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5D" w:rsidRDefault="00B1685D" w:rsidP="00E255C4">
      <w:pPr>
        <w:pStyle w:val="BodyText"/>
        <w:rPr>
          <w:b/>
          <w:u w:val="none"/>
        </w:rPr>
      </w:pPr>
    </w:p>
    <w:p w:rsidR="00E255C4" w:rsidRPr="00A74932" w:rsidRDefault="00A74932" w:rsidP="00E255C4">
      <w:pPr>
        <w:pStyle w:val="BodyText"/>
        <w:rPr>
          <w:b/>
        </w:rPr>
      </w:pPr>
      <w:r w:rsidRPr="00A74932">
        <w:rPr>
          <w:b/>
        </w:rPr>
        <w:t>ACADEMIC GOALS</w:t>
      </w:r>
    </w:p>
    <w:p w:rsidR="00E255C4" w:rsidRPr="00E255C4" w:rsidRDefault="00E255C4" w:rsidP="00E255C4">
      <w:pPr>
        <w:pStyle w:val="BodyText"/>
        <w:rPr>
          <w:b/>
          <w:u w:val="none"/>
        </w:rPr>
      </w:pPr>
    </w:p>
    <w:p w:rsidR="00B95BF6" w:rsidRPr="00A74932" w:rsidRDefault="008A14D5" w:rsidP="00E255C4">
      <w:pPr>
        <w:pStyle w:val="BodyText"/>
        <w:rPr>
          <w:b/>
          <w:u w:val="none"/>
        </w:rPr>
      </w:pPr>
      <w:r w:rsidRPr="00A74932">
        <w:rPr>
          <w:b/>
          <w:u w:val="none"/>
        </w:rPr>
        <w:t>Goal 1</w:t>
      </w:r>
      <w:r w:rsidRPr="00A74932">
        <w:rPr>
          <w:b/>
          <w:u w:val="none"/>
        </w:rPr>
        <w:t>: During each year of its five-yea</w:t>
      </w:r>
      <w:r w:rsidRPr="00A74932">
        <w:rPr>
          <w:b/>
          <w:u w:val="none"/>
        </w:rPr>
        <w:t>r charter term, the Charter School shall “beat the odds” as determined by a formula measuring expected student</w:t>
      </w:r>
      <w:r w:rsidRPr="00A74932">
        <w:rPr>
          <w:b/>
          <w:spacing w:val="-1"/>
          <w:u w:val="none"/>
        </w:rPr>
        <w:t xml:space="preserve"> </w:t>
      </w:r>
      <w:r w:rsidRPr="00A74932">
        <w:rPr>
          <w:b/>
          <w:u w:val="none"/>
        </w:rPr>
        <w:t>growth.</w:t>
      </w:r>
    </w:p>
    <w:p w:rsidR="00E255C4" w:rsidRPr="00E255C4" w:rsidRDefault="00E255C4" w:rsidP="00E255C4">
      <w:pPr>
        <w:pStyle w:val="BodyText"/>
        <w:rPr>
          <w:u w:val="none"/>
        </w:rPr>
      </w:pPr>
    </w:p>
    <w:tbl>
      <w:tblPr>
        <w:tblpPr w:leftFromText="180" w:rightFromText="180" w:vertAnchor="text" w:horzAnchor="margin" w:tblpXSpec="center" w:tblpY="34"/>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0"/>
        <w:gridCol w:w="1260"/>
        <w:gridCol w:w="990"/>
        <w:gridCol w:w="944"/>
        <w:gridCol w:w="808"/>
        <w:gridCol w:w="810"/>
        <w:gridCol w:w="808"/>
        <w:gridCol w:w="808"/>
        <w:gridCol w:w="952"/>
      </w:tblGrid>
      <w:tr w:rsidR="00E255C4" w:rsidTr="00E255C4">
        <w:trPr>
          <w:trHeight w:val="283"/>
        </w:trPr>
        <w:tc>
          <w:tcPr>
            <w:tcW w:w="3150"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333" w:right="1319"/>
              <w:jc w:val="center"/>
              <w:rPr>
                <w:b/>
                <w:sz w:val="16"/>
                <w:szCs w:val="16"/>
              </w:rPr>
            </w:pPr>
            <w:r w:rsidRPr="00E255C4">
              <w:rPr>
                <w:b/>
                <w:color w:val="FFFFFF"/>
                <w:sz w:val="16"/>
                <w:szCs w:val="16"/>
              </w:rPr>
              <w:t>School Name</w:t>
            </w:r>
          </w:p>
        </w:tc>
        <w:tc>
          <w:tcPr>
            <w:tcW w:w="1260"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35" w:right="120"/>
              <w:jc w:val="center"/>
              <w:rPr>
                <w:b/>
                <w:sz w:val="16"/>
                <w:szCs w:val="16"/>
              </w:rPr>
            </w:pPr>
            <w:r w:rsidRPr="00E255C4">
              <w:rPr>
                <w:b/>
                <w:color w:val="FFFFFF"/>
                <w:sz w:val="16"/>
                <w:szCs w:val="16"/>
              </w:rPr>
              <w:t>Cluster</w:t>
            </w:r>
          </w:p>
        </w:tc>
        <w:tc>
          <w:tcPr>
            <w:tcW w:w="990"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86" w:right="175"/>
              <w:jc w:val="center"/>
              <w:rPr>
                <w:b/>
                <w:sz w:val="16"/>
                <w:szCs w:val="16"/>
              </w:rPr>
            </w:pPr>
            <w:r w:rsidRPr="00E255C4">
              <w:rPr>
                <w:b/>
                <w:color w:val="FFFFFF"/>
                <w:sz w:val="16"/>
                <w:szCs w:val="16"/>
              </w:rPr>
              <w:t>2012</w:t>
            </w:r>
          </w:p>
        </w:tc>
        <w:tc>
          <w:tcPr>
            <w:tcW w:w="944"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75" w:right="168"/>
              <w:jc w:val="center"/>
              <w:rPr>
                <w:b/>
                <w:sz w:val="16"/>
                <w:szCs w:val="16"/>
              </w:rPr>
            </w:pPr>
            <w:r w:rsidRPr="00E255C4">
              <w:rPr>
                <w:b/>
                <w:color w:val="FFFFFF"/>
                <w:sz w:val="16"/>
                <w:szCs w:val="16"/>
              </w:rPr>
              <w:t>2013</w:t>
            </w:r>
          </w:p>
        </w:tc>
        <w:tc>
          <w:tcPr>
            <w:tcW w:w="808"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76" w:right="169"/>
              <w:jc w:val="center"/>
              <w:rPr>
                <w:b/>
                <w:sz w:val="16"/>
                <w:szCs w:val="16"/>
              </w:rPr>
            </w:pPr>
            <w:r w:rsidRPr="00E255C4">
              <w:rPr>
                <w:b/>
                <w:color w:val="FFFFFF"/>
                <w:sz w:val="16"/>
                <w:szCs w:val="16"/>
              </w:rPr>
              <w:t>2014</w:t>
            </w:r>
          </w:p>
        </w:tc>
        <w:tc>
          <w:tcPr>
            <w:tcW w:w="810"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75" w:right="173"/>
              <w:jc w:val="center"/>
              <w:rPr>
                <w:b/>
                <w:sz w:val="16"/>
                <w:szCs w:val="16"/>
              </w:rPr>
            </w:pPr>
            <w:r w:rsidRPr="00E255C4">
              <w:rPr>
                <w:b/>
                <w:color w:val="FFFFFF"/>
                <w:sz w:val="16"/>
                <w:szCs w:val="16"/>
              </w:rPr>
              <w:t>2015</w:t>
            </w:r>
          </w:p>
        </w:tc>
        <w:tc>
          <w:tcPr>
            <w:tcW w:w="808"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70" w:right="170"/>
              <w:jc w:val="center"/>
              <w:rPr>
                <w:b/>
                <w:sz w:val="16"/>
                <w:szCs w:val="16"/>
              </w:rPr>
            </w:pPr>
            <w:r w:rsidRPr="00E255C4">
              <w:rPr>
                <w:b/>
                <w:color w:val="FFFFFF"/>
                <w:sz w:val="16"/>
                <w:szCs w:val="16"/>
              </w:rPr>
              <w:t>2016</w:t>
            </w:r>
          </w:p>
        </w:tc>
        <w:tc>
          <w:tcPr>
            <w:tcW w:w="808"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70" w:right="170"/>
              <w:jc w:val="center"/>
              <w:rPr>
                <w:b/>
                <w:sz w:val="16"/>
                <w:szCs w:val="16"/>
              </w:rPr>
            </w:pPr>
            <w:r w:rsidRPr="00E255C4">
              <w:rPr>
                <w:b/>
                <w:color w:val="FFFFFF"/>
                <w:sz w:val="16"/>
                <w:szCs w:val="16"/>
              </w:rPr>
              <w:t>2017</w:t>
            </w:r>
          </w:p>
        </w:tc>
        <w:tc>
          <w:tcPr>
            <w:tcW w:w="952" w:type="dxa"/>
            <w:tcBorders>
              <w:top w:val="nil"/>
              <w:left w:val="nil"/>
              <w:bottom w:val="nil"/>
              <w:right w:val="nil"/>
            </w:tcBorders>
            <w:shd w:val="clear" w:color="auto" w:fill="000000"/>
          </w:tcPr>
          <w:p w:rsidR="00E255C4" w:rsidRPr="00E255C4" w:rsidRDefault="00E255C4" w:rsidP="00E255C4">
            <w:pPr>
              <w:pStyle w:val="TableParagraph"/>
              <w:spacing w:before="20" w:line="242" w:lineRule="exact"/>
              <w:ind w:left="169" w:right="170"/>
              <w:jc w:val="center"/>
              <w:rPr>
                <w:b/>
                <w:sz w:val="16"/>
                <w:szCs w:val="16"/>
              </w:rPr>
            </w:pPr>
            <w:r w:rsidRPr="00E255C4">
              <w:rPr>
                <w:b/>
                <w:color w:val="FFFFFF"/>
                <w:sz w:val="16"/>
                <w:szCs w:val="16"/>
              </w:rPr>
              <w:t>2018</w:t>
            </w:r>
          </w:p>
        </w:tc>
      </w:tr>
      <w:tr w:rsidR="00E255C4" w:rsidTr="00E255C4">
        <w:trPr>
          <w:trHeight w:val="244"/>
        </w:trPr>
        <w:tc>
          <w:tcPr>
            <w:tcW w:w="3150" w:type="dxa"/>
            <w:tcBorders>
              <w:top w:val="nil"/>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Chamblee Charter High School</w:t>
            </w:r>
          </w:p>
        </w:tc>
        <w:tc>
          <w:tcPr>
            <w:tcW w:w="1260" w:type="dxa"/>
            <w:tcBorders>
              <w:top w:val="nil"/>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4"/>
              <w:jc w:val="center"/>
              <w:rPr>
                <w:sz w:val="16"/>
                <w:szCs w:val="16"/>
              </w:rPr>
            </w:pPr>
            <w:r w:rsidRPr="00E255C4">
              <w:rPr>
                <w:w w:val="99"/>
                <w:sz w:val="16"/>
                <w:szCs w:val="16"/>
              </w:rPr>
              <w:t>H</w:t>
            </w:r>
          </w:p>
        </w:tc>
        <w:tc>
          <w:tcPr>
            <w:tcW w:w="990" w:type="dxa"/>
            <w:tcBorders>
              <w:top w:val="nil"/>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9" w:right="78"/>
              <w:jc w:val="center"/>
              <w:rPr>
                <w:sz w:val="16"/>
                <w:szCs w:val="16"/>
              </w:rPr>
            </w:pPr>
            <w:r w:rsidRPr="00E255C4">
              <w:rPr>
                <w:sz w:val="16"/>
                <w:szCs w:val="16"/>
              </w:rPr>
              <w:t>BTO</w:t>
            </w:r>
          </w:p>
        </w:tc>
        <w:tc>
          <w:tcPr>
            <w:tcW w:w="944" w:type="dxa"/>
            <w:tcBorders>
              <w:top w:val="nil"/>
              <w:left w:val="single" w:sz="4" w:space="0" w:color="000000"/>
              <w:bottom w:val="single" w:sz="4" w:space="0" w:color="000000"/>
              <w:right w:val="single" w:sz="6" w:space="0" w:color="000000"/>
            </w:tcBorders>
            <w:shd w:val="clear" w:color="auto" w:fill="C5DFB4"/>
          </w:tcPr>
          <w:p w:rsidR="00E255C4" w:rsidRPr="00E255C4" w:rsidRDefault="00E255C4" w:rsidP="00E255C4">
            <w:pPr>
              <w:pStyle w:val="TableParagraph"/>
              <w:spacing w:line="223" w:lineRule="exact"/>
              <w:ind w:left="86" w:right="77"/>
              <w:jc w:val="center"/>
              <w:rPr>
                <w:sz w:val="16"/>
                <w:szCs w:val="16"/>
              </w:rPr>
            </w:pPr>
            <w:r w:rsidRPr="00E255C4">
              <w:rPr>
                <w:sz w:val="16"/>
                <w:szCs w:val="16"/>
              </w:rPr>
              <w:t>BTO</w:t>
            </w:r>
          </w:p>
        </w:tc>
        <w:tc>
          <w:tcPr>
            <w:tcW w:w="808" w:type="dxa"/>
            <w:tcBorders>
              <w:top w:val="nil"/>
              <w:left w:val="single" w:sz="6"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3" w:right="78"/>
              <w:jc w:val="center"/>
              <w:rPr>
                <w:sz w:val="16"/>
                <w:szCs w:val="16"/>
              </w:rPr>
            </w:pPr>
            <w:r w:rsidRPr="00E255C4">
              <w:rPr>
                <w:sz w:val="16"/>
                <w:szCs w:val="16"/>
              </w:rPr>
              <w:t>BTO</w:t>
            </w:r>
          </w:p>
        </w:tc>
        <w:tc>
          <w:tcPr>
            <w:tcW w:w="810" w:type="dxa"/>
            <w:tcBorders>
              <w:top w:val="nil"/>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2" w:right="80"/>
              <w:jc w:val="center"/>
              <w:rPr>
                <w:sz w:val="16"/>
                <w:szCs w:val="16"/>
              </w:rPr>
            </w:pPr>
            <w:r w:rsidRPr="00E255C4">
              <w:rPr>
                <w:sz w:val="16"/>
                <w:szCs w:val="16"/>
              </w:rPr>
              <w:t>BTO</w:t>
            </w:r>
          </w:p>
        </w:tc>
        <w:tc>
          <w:tcPr>
            <w:tcW w:w="808" w:type="dxa"/>
            <w:tcBorders>
              <w:top w:val="nil"/>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808" w:type="dxa"/>
            <w:tcBorders>
              <w:top w:val="nil"/>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5" w:right="74"/>
              <w:jc w:val="center"/>
              <w:rPr>
                <w:sz w:val="16"/>
                <w:szCs w:val="16"/>
              </w:rPr>
            </w:pPr>
            <w:r w:rsidRPr="00E255C4">
              <w:rPr>
                <w:sz w:val="16"/>
                <w:szCs w:val="16"/>
              </w:rPr>
              <w:t>DNBTO</w:t>
            </w:r>
          </w:p>
        </w:tc>
        <w:tc>
          <w:tcPr>
            <w:tcW w:w="952" w:type="dxa"/>
            <w:tcBorders>
              <w:top w:val="nil"/>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486"/>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43" w:lineRule="exact"/>
              <w:ind w:left="107"/>
              <w:rPr>
                <w:sz w:val="16"/>
                <w:szCs w:val="16"/>
              </w:rPr>
            </w:pPr>
            <w:r w:rsidRPr="00E255C4">
              <w:rPr>
                <w:sz w:val="16"/>
                <w:szCs w:val="16"/>
              </w:rPr>
              <w:t>DeKalb Academy of Technology and the</w:t>
            </w:r>
          </w:p>
          <w:p w:rsidR="00E255C4" w:rsidRPr="00E255C4" w:rsidRDefault="00E255C4" w:rsidP="00E255C4">
            <w:pPr>
              <w:pStyle w:val="TableParagraph"/>
              <w:spacing w:line="222" w:lineRule="exact"/>
              <w:ind w:left="107"/>
              <w:rPr>
                <w:sz w:val="16"/>
                <w:szCs w:val="16"/>
              </w:rPr>
            </w:pPr>
            <w:r w:rsidRPr="00E255C4">
              <w:rPr>
                <w:sz w:val="16"/>
                <w:szCs w:val="16"/>
              </w:rPr>
              <w:t>Environment Charter School</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before="123"/>
              <w:ind w:left="135" w:right="119"/>
              <w:jc w:val="center"/>
              <w:rPr>
                <w:sz w:val="16"/>
                <w:szCs w:val="16"/>
              </w:rPr>
            </w:pPr>
            <w:r w:rsidRPr="00E255C4">
              <w:rPr>
                <w:sz w:val="16"/>
                <w:szCs w:val="16"/>
              </w:rPr>
              <w:t>EM</w:t>
            </w:r>
          </w:p>
        </w:tc>
        <w:tc>
          <w:tcPr>
            <w:tcW w:w="99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before="123"/>
              <w:ind w:left="89" w:right="78"/>
              <w:jc w:val="center"/>
              <w:rPr>
                <w:sz w:val="16"/>
                <w:szCs w:val="16"/>
              </w:rPr>
            </w:pPr>
            <w:r w:rsidRPr="00E255C4">
              <w:rPr>
                <w:sz w:val="16"/>
                <w:szCs w:val="16"/>
              </w:rPr>
              <w:t>BTO</w:t>
            </w: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before="123"/>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before="123"/>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before="123"/>
              <w:ind w:left="84" w:right="80"/>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before="123"/>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before="123"/>
              <w:ind w:left="74" w:right="74"/>
              <w:jc w:val="center"/>
              <w:rPr>
                <w:sz w:val="16"/>
                <w:szCs w:val="16"/>
              </w:rPr>
            </w:pPr>
            <w:r w:rsidRPr="00E255C4">
              <w:rPr>
                <w:sz w:val="16"/>
                <w:szCs w:val="16"/>
              </w:rPr>
              <w:t>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before="123"/>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DeKalb PATH Academy Charter School</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35" w:right="119"/>
              <w:jc w:val="center"/>
              <w:rPr>
                <w:sz w:val="16"/>
                <w:szCs w:val="16"/>
              </w:rPr>
            </w:pPr>
            <w:r w:rsidRPr="00E255C4">
              <w:rPr>
                <w:sz w:val="16"/>
                <w:szCs w:val="16"/>
              </w:rPr>
              <w:t>EM</w:t>
            </w:r>
          </w:p>
        </w:tc>
        <w:tc>
          <w:tcPr>
            <w:tcW w:w="99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9" w:right="78"/>
              <w:jc w:val="center"/>
              <w:rPr>
                <w:sz w:val="16"/>
                <w:szCs w:val="16"/>
              </w:rPr>
            </w:pPr>
            <w:r w:rsidRPr="00E255C4">
              <w:rPr>
                <w:sz w:val="16"/>
                <w:szCs w:val="16"/>
              </w:rPr>
              <w:t>BTO</w:t>
            </w:r>
          </w:p>
        </w:tc>
        <w:tc>
          <w:tcPr>
            <w:tcW w:w="944" w:type="dxa"/>
            <w:tcBorders>
              <w:top w:val="single" w:sz="4" w:space="0" w:color="000000"/>
              <w:left w:val="single" w:sz="4" w:space="0" w:color="000000"/>
              <w:bottom w:val="single" w:sz="4" w:space="0" w:color="000000"/>
              <w:right w:val="single" w:sz="6" w:space="0" w:color="000000"/>
            </w:tcBorders>
            <w:shd w:val="clear" w:color="auto" w:fill="C5DFB4"/>
          </w:tcPr>
          <w:p w:rsidR="00E255C4" w:rsidRPr="00E255C4" w:rsidRDefault="00E255C4" w:rsidP="00E255C4">
            <w:pPr>
              <w:pStyle w:val="TableParagraph"/>
              <w:spacing w:line="223" w:lineRule="exact"/>
              <w:ind w:left="86" w:right="77"/>
              <w:jc w:val="center"/>
              <w:rPr>
                <w:sz w:val="16"/>
                <w:szCs w:val="16"/>
              </w:rPr>
            </w:pPr>
            <w:r w:rsidRPr="00E255C4">
              <w:rPr>
                <w:sz w:val="16"/>
                <w:szCs w:val="16"/>
              </w:rPr>
              <w:t>BTO</w:t>
            </w:r>
          </w:p>
        </w:tc>
        <w:tc>
          <w:tcPr>
            <w:tcW w:w="808" w:type="dxa"/>
            <w:tcBorders>
              <w:top w:val="single" w:sz="4" w:space="0" w:color="000000"/>
              <w:left w:val="single" w:sz="6"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3" w:right="78"/>
              <w:jc w:val="center"/>
              <w:rPr>
                <w:sz w:val="16"/>
                <w:szCs w:val="16"/>
              </w:rPr>
            </w:pPr>
            <w:r w:rsidRPr="00E255C4">
              <w:rPr>
                <w:sz w:val="16"/>
                <w:szCs w:val="16"/>
              </w:rPr>
              <w:t>BTO</w:t>
            </w:r>
          </w:p>
        </w:tc>
        <w:tc>
          <w:tcPr>
            <w:tcW w:w="81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2" w:right="80"/>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DeKalb Preparatory Academy Charter</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35" w:right="119"/>
              <w:jc w:val="center"/>
              <w:rPr>
                <w:sz w:val="16"/>
                <w:szCs w:val="16"/>
              </w:rPr>
            </w:pPr>
            <w:r w:rsidRPr="00E255C4">
              <w:rPr>
                <w:sz w:val="16"/>
                <w:szCs w:val="16"/>
              </w:rPr>
              <w:t>EM</w:t>
            </w:r>
          </w:p>
        </w:tc>
        <w:tc>
          <w:tcPr>
            <w:tcW w:w="990" w:type="dxa"/>
            <w:tcBorders>
              <w:top w:val="single" w:sz="4" w:space="0" w:color="000000"/>
              <w:left w:val="single" w:sz="4" w:space="0" w:color="000000"/>
              <w:bottom w:val="single" w:sz="4" w:space="0" w:color="000000"/>
              <w:right w:val="single" w:sz="4" w:space="0" w:color="000000"/>
            </w:tcBorders>
            <w:shd w:val="clear" w:color="auto" w:fill="BEBEBE"/>
          </w:tcPr>
          <w:p w:rsidR="00E255C4" w:rsidRPr="00E255C4" w:rsidRDefault="00E255C4" w:rsidP="00E255C4">
            <w:pPr>
              <w:pStyle w:val="TableParagraph"/>
              <w:rPr>
                <w:sz w:val="16"/>
                <w:szCs w:val="16"/>
              </w:rPr>
            </w:pP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line="223" w:lineRule="exact"/>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4" w:right="80"/>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5" w:right="74"/>
              <w:jc w:val="center"/>
              <w:rPr>
                <w:sz w:val="16"/>
                <w:szCs w:val="16"/>
              </w:rPr>
            </w:pPr>
            <w:r w:rsidRPr="00E255C4">
              <w:rPr>
                <w:sz w:val="16"/>
                <w:szCs w:val="16"/>
              </w:rPr>
              <w:t>DNBTO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Destiny Achievers Academy of Excellence</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4"/>
              <w:jc w:val="center"/>
              <w:rPr>
                <w:sz w:val="16"/>
                <w:szCs w:val="16"/>
              </w:rPr>
            </w:pPr>
            <w:r w:rsidRPr="00E255C4">
              <w:rPr>
                <w:w w:val="99"/>
                <w:sz w:val="16"/>
                <w:szCs w:val="16"/>
              </w:rPr>
              <w:t>H</w:t>
            </w:r>
          </w:p>
        </w:tc>
        <w:tc>
          <w:tcPr>
            <w:tcW w:w="99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9" w:right="81"/>
              <w:jc w:val="center"/>
              <w:rPr>
                <w:sz w:val="16"/>
                <w:szCs w:val="16"/>
              </w:rPr>
            </w:pPr>
            <w:r w:rsidRPr="00E255C4">
              <w:rPr>
                <w:sz w:val="16"/>
                <w:szCs w:val="16"/>
              </w:rPr>
              <w:t>DNBTO</w:t>
            </w: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line="223" w:lineRule="exact"/>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4" w:right="80"/>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5" w:right="74"/>
              <w:jc w:val="center"/>
              <w:rPr>
                <w:sz w:val="16"/>
                <w:szCs w:val="16"/>
              </w:rPr>
            </w:pPr>
            <w:r w:rsidRPr="00E255C4">
              <w:rPr>
                <w:sz w:val="16"/>
                <w:szCs w:val="16"/>
              </w:rPr>
              <w:t>DNBTO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GLOBE Academy Charter School I</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6"/>
              <w:jc w:val="center"/>
              <w:rPr>
                <w:sz w:val="16"/>
                <w:szCs w:val="16"/>
              </w:rPr>
            </w:pPr>
            <w:r w:rsidRPr="00E255C4">
              <w:rPr>
                <w:w w:val="99"/>
                <w:sz w:val="16"/>
                <w:szCs w:val="16"/>
              </w:rPr>
              <w:t>E</w:t>
            </w:r>
          </w:p>
        </w:tc>
        <w:tc>
          <w:tcPr>
            <w:tcW w:w="99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9" w:right="81"/>
              <w:jc w:val="center"/>
              <w:rPr>
                <w:sz w:val="16"/>
                <w:szCs w:val="16"/>
              </w:rPr>
            </w:pPr>
            <w:r w:rsidRPr="00E255C4">
              <w:rPr>
                <w:sz w:val="16"/>
                <w:szCs w:val="16"/>
              </w:rPr>
              <w:t>DNBTO</w:t>
            </w:r>
          </w:p>
        </w:tc>
        <w:tc>
          <w:tcPr>
            <w:tcW w:w="944" w:type="dxa"/>
            <w:tcBorders>
              <w:top w:val="single" w:sz="4" w:space="0" w:color="000000"/>
              <w:left w:val="single" w:sz="4" w:space="0" w:color="000000"/>
              <w:bottom w:val="single" w:sz="4" w:space="0" w:color="000000"/>
              <w:right w:val="single" w:sz="6" w:space="0" w:color="000000"/>
            </w:tcBorders>
            <w:shd w:val="clear" w:color="auto" w:fill="BEBEBE"/>
          </w:tcPr>
          <w:p w:rsidR="00E255C4" w:rsidRPr="00E255C4" w:rsidRDefault="00E255C4" w:rsidP="00E255C4">
            <w:pPr>
              <w:pStyle w:val="TableParagraph"/>
              <w:rPr>
                <w:sz w:val="16"/>
                <w:szCs w:val="16"/>
              </w:rPr>
            </w:pP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2" w:right="80"/>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International Community School</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6"/>
              <w:jc w:val="center"/>
              <w:rPr>
                <w:sz w:val="16"/>
                <w:szCs w:val="16"/>
              </w:rPr>
            </w:pPr>
            <w:r w:rsidRPr="00E255C4">
              <w:rPr>
                <w:w w:val="99"/>
                <w:sz w:val="16"/>
                <w:szCs w:val="16"/>
              </w:rPr>
              <w:t>E</w:t>
            </w:r>
          </w:p>
        </w:tc>
        <w:tc>
          <w:tcPr>
            <w:tcW w:w="99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9" w:right="81"/>
              <w:jc w:val="center"/>
              <w:rPr>
                <w:sz w:val="16"/>
                <w:szCs w:val="16"/>
              </w:rPr>
            </w:pPr>
            <w:r w:rsidRPr="00E255C4">
              <w:rPr>
                <w:sz w:val="16"/>
                <w:szCs w:val="16"/>
              </w:rPr>
              <w:t>DNBTO</w:t>
            </w: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line="223" w:lineRule="exact"/>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4" w:right="80"/>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5" w:right="74"/>
              <w:jc w:val="center"/>
              <w:rPr>
                <w:sz w:val="16"/>
                <w:szCs w:val="16"/>
              </w:rPr>
            </w:pPr>
            <w:r w:rsidRPr="00E255C4">
              <w:rPr>
                <w:sz w:val="16"/>
                <w:szCs w:val="16"/>
              </w:rPr>
              <w:t>DNBTO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Leadership Preparatory Academy</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35" w:right="119"/>
              <w:jc w:val="center"/>
              <w:rPr>
                <w:sz w:val="16"/>
                <w:szCs w:val="16"/>
              </w:rPr>
            </w:pPr>
            <w:r w:rsidRPr="00E255C4">
              <w:rPr>
                <w:sz w:val="16"/>
                <w:szCs w:val="16"/>
              </w:rPr>
              <w:t>EM</w:t>
            </w:r>
          </w:p>
        </w:tc>
        <w:tc>
          <w:tcPr>
            <w:tcW w:w="99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9" w:right="78"/>
              <w:jc w:val="center"/>
              <w:rPr>
                <w:sz w:val="16"/>
                <w:szCs w:val="16"/>
              </w:rPr>
            </w:pPr>
            <w:r w:rsidRPr="00E255C4">
              <w:rPr>
                <w:sz w:val="16"/>
                <w:szCs w:val="16"/>
              </w:rPr>
              <w:t>BTO</w:t>
            </w:r>
          </w:p>
        </w:tc>
        <w:tc>
          <w:tcPr>
            <w:tcW w:w="944" w:type="dxa"/>
            <w:tcBorders>
              <w:top w:val="single" w:sz="4" w:space="0" w:color="000000"/>
              <w:left w:val="single" w:sz="4" w:space="0" w:color="000000"/>
              <w:bottom w:val="single" w:sz="4" w:space="0" w:color="000000"/>
              <w:right w:val="single" w:sz="6" w:space="0" w:color="000000"/>
            </w:tcBorders>
            <w:shd w:val="clear" w:color="auto" w:fill="C5DFB4"/>
          </w:tcPr>
          <w:p w:rsidR="00E255C4" w:rsidRPr="00E255C4" w:rsidRDefault="00E255C4" w:rsidP="00E255C4">
            <w:pPr>
              <w:pStyle w:val="TableParagraph"/>
              <w:spacing w:line="223" w:lineRule="exact"/>
              <w:ind w:left="86" w:right="77"/>
              <w:jc w:val="center"/>
              <w:rPr>
                <w:sz w:val="16"/>
                <w:szCs w:val="16"/>
              </w:rPr>
            </w:pPr>
            <w:r w:rsidRPr="00E255C4">
              <w:rPr>
                <w:sz w:val="16"/>
                <w:szCs w:val="16"/>
              </w:rPr>
              <w:t>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2" w:right="80"/>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952" w:type="dxa"/>
            <w:tcBorders>
              <w:top w:val="single" w:sz="4" w:space="0" w:color="000000"/>
              <w:left w:val="single" w:sz="4" w:space="0" w:color="000000"/>
              <w:bottom w:val="single" w:sz="4" w:space="0" w:color="000000"/>
            </w:tcBorders>
            <w:shd w:val="clear" w:color="auto" w:fill="C5DFB4"/>
          </w:tcPr>
          <w:p w:rsidR="00E255C4" w:rsidRPr="00E255C4" w:rsidRDefault="00E255C4" w:rsidP="00E255C4">
            <w:pPr>
              <w:pStyle w:val="TableParagraph"/>
              <w:spacing w:line="223" w:lineRule="exact"/>
              <w:ind w:left="80" w:right="79"/>
              <w:jc w:val="center"/>
              <w:rPr>
                <w:sz w:val="16"/>
                <w:szCs w:val="16"/>
              </w:rPr>
            </w:pPr>
            <w:r w:rsidRPr="00E255C4">
              <w:rPr>
                <w:sz w:val="16"/>
                <w:szCs w:val="16"/>
              </w:rPr>
              <w:t>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Museum School Avondale Estates</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35" w:right="119"/>
              <w:jc w:val="center"/>
              <w:rPr>
                <w:sz w:val="16"/>
                <w:szCs w:val="16"/>
              </w:rPr>
            </w:pPr>
            <w:r w:rsidRPr="00E255C4">
              <w:rPr>
                <w:sz w:val="16"/>
                <w:szCs w:val="16"/>
              </w:rPr>
              <w:t>EM</w:t>
            </w:r>
          </w:p>
        </w:tc>
        <w:tc>
          <w:tcPr>
            <w:tcW w:w="99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9" w:right="78"/>
              <w:jc w:val="center"/>
              <w:rPr>
                <w:sz w:val="16"/>
                <w:szCs w:val="16"/>
              </w:rPr>
            </w:pPr>
            <w:r w:rsidRPr="00E255C4">
              <w:rPr>
                <w:sz w:val="16"/>
                <w:szCs w:val="16"/>
              </w:rPr>
              <w:t>BTO</w:t>
            </w: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line="223" w:lineRule="exact"/>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3" w:right="78"/>
              <w:jc w:val="center"/>
              <w:rPr>
                <w:sz w:val="16"/>
                <w:szCs w:val="16"/>
              </w:rPr>
            </w:pPr>
            <w:r w:rsidRPr="00E255C4">
              <w:rPr>
                <w:sz w:val="16"/>
                <w:szCs w:val="16"/>
              </w:rPr>
              <w:t>BTO</w:t>
            </w:r>
          </w:p>
        </w:tc>
        <w:tc>
          <w:tcPr>
            <w:tcW w:w="810"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82" w:right="80"/>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808" w:type="dxa"/>
            <w:tcBorders>
              <w:top w:val="single" w:sz="4" w:space="0" w:color="000000"/>
              <w:left w:val="single" w:sz="4" w:space="0" w:color="000000"/>
              <w:bottom w:val="single" w:sz="4" w:space="0" w:color="000000"/>
              <w:right w:val="single" w:sz="4" w:space="0" w:color="000000"/>
            </w:tcBorders>
            <w:shd w:val="clear" w:color="auto" w:fill="C5DFB4"/>
          </w:tcPr>
          <w:p w:rsidR="00E255C4" w:rsidRPr="00E255C4" w:rsidRDefault="00E255C4" w:rsidP="00E255C4">
            <w:pPr>
              <w:pStyle w:val="TableParagraph"/>
              <w:spacing w:line="223" w:lineRule="exact"/>
              <w:ind w:left="74" w:right="74"/>
              <w:jc w:val="center"/>
              <w:rPr>
                <w:sz w:val="16"/>
                <w:szCs w:val="16"/>
              </w:rPr>
            </w:pPr>
            <w:r w:rsidRPr="00E255C4">
              <w:rPr>
                <w:sz w:val="16"/>
                <w:szCs w:val="16"/>
              </w:rPr>
              <w:t>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44"/>
        </w:trPr>
        <w:tc>
          <w:tcPr>
            <w:tcW w:w="3150" w:type="dxa"/>
            <w:tcBorders>
              <w:top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07"/>
              <w:rPr>
                <w:sz w:val="16"/>
                <w:szCs w:val="16"/>
              </w:rPr>
            </w:pPr>
            <w:r w:rsidRPr="00E255C4">
              <w:rPr>
                <w:sz w:val="16"/>
                <w:szCs w:val="16"/>
              </w:rPr>
              <w:t>Peachtree Middle School</w:t>
            </w:r>
          </w:p>
        </w:tc>
        <w:tc>
          <w:tcPr>
            <w:tcW w:w="1260" w:type="dxa"/>
            <w:tcBorders>
              <w:top w:val="single" w:sz="4" w:space="0" w:color="000000"/>
              <w:left w:val="single" w:sz="4" w:space="0" w:color="000000"/>
              <w:bottom w:val="single" w:sz="4" w:space="0" w:color="000000"/>
              <w:right w:val="single" w:sz="4" w:space="0" w:color="000000"/>
            </w:tcBorders>
          </w:tcPr>
          <w:p w:rsidR="00E255C4" w:rsidRPr="00E255C4" w:rsidRDefault="00E255C4" w:rsidP="00E255C4">
            <w:pPr>
              <w:pStyle w:val="TableParagraph"/>
              <w:spacing w:line="223" w:lineRule="exact"/>
              <w:ind w:left="17"/>
              <w:jc w:val="center"/>
              <w:rPr>
                <w:sz w:val="16"/>
                <w:szCs w:val="16"/>
              </w:rPr>
            </w:pPr>
            <w:r w:rsidRPr="00E255C4">
              <w:rPr>
                <w:w w:val="99"/>
                <w:sz w:val="16"/>
                <w:szCs w:val="16"/>
              </w:rPr>
              <w:t>M</w:t>
            </w:r>
          </w:p>
        </w:tc>
        <w:tc>
          <w:tcPr>
            <w:tcW w:w="99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9" w:right="81"/>
              <w:jc w:val="center"/>
              <w:rPr>
                <w:sz w:val="16"/>
                <w:szCs w:val="16"/>
              </w:rPr>
            </w:pPr>
            <w:r w:rsidRPr="00E255C4">
              <w:rPr>
                <w:sz w:val="16"/>
                <w:szCs w:val="16"/>
              </w:rPr>
              <w:t>DNBTO</w:t>
            </w:r>
          </w:p>
        </w:tc>
        <w:tc>
          <w:tcPr>
            <w:tcW w:w="944" w:type="dxa"/>
            <w:tcBorders>
              <w:top w:val="single" w:sz="4" w:space="0" w:color="000000"/>
              <w:left w:val="single" w:sz="4" w:space="0" w:color="000000"/>
              <w:bottom w:val="single" w:sz="4" w:space="0" w:color="000000"/>
              <w:right w:val="single" w:sz="6" w:space="0" w:color="000000"/>
            </w:tcBorders>
            <w:shd w:val="clear" w:color="auto" w:fill="FFCCFF"/>
          </w:tcPr>
          <w:p w:rsidR="00E255C4" w:rsidRPr="00E255C4" w:rsidRDefault="00E255C4" w:rsidP="00E255C4">
            <w:pPr>
              <w:pStyle w:val="TableParagraph"/>
              <w:spacing w:line="223" w:lineRule="exact"/>
              <w:ind w:left="86" w:right="80"/>
              <w:jc w:val="center"/>
              <w:rPr>
                <w:sz w:val="16"/>
                <w:szCs w:val="16"/>
              </w:rPr>
            </w:pPr>
            <w:r w:rsidRPr="00E255C4">
              <w:rPr>
                <w:sz w:val="16"/>
                <w:szCs w:val="16"/>
              </w:rPr>
              <w:t>DNBTO</w:t>
            </w:r>
          </w:p>
        </w:tc>
        <w:tc>
          <w:tcPr>
            <w:tcW w:w="808" w:type="dxa"/>
            <w:tcBorders>
              <w:top w:val="single" w:sz="4" w:space="0" w:color="000000"/>
              <w:left w:val="single" w:sz="6"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5" w:right="78"/>
              <w:jc w:val="center"/>
              <w:rPr>
                <w:sz w:val="16"/>
                <w:szCs w:val="16"/>
              </w:rPr>
            </w:pPr>
            <w:r w:rsidRPr="00E255C4">
              <w:rPr>
                <w:sz w:val="16"/>
                <w:szCs w:val="16"/>
              </w:rPr>
              <w:t>DNBTO</w:t>
            </w:r>
          </w:p>
        </w:tc>
        <w:tc>
          <w:tcPr>
            <w:tcW w:w="810"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84" w:right="80"/>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bottom w:val="single" w:sz="4" w:space="0" w:color="000000"/>
              <w:right w:val="single" w:sz="4" w:space="0" w:color="000000"/>
            </w:tcBorders>
            <w:shd w:val="clear" w:color="auto" w:fill="FFCCFF"/>
          </w:tcPr>
          <w:p w:rsidR="00E255C4" w:rsidRPr="00E255C4" w:rsidRDefault="00E255C4" w:rsidP="00E255C4">
            <w:pPr>
              <w:pStyle w:val="TableParagraph"/>
              <w:spacing w:line="223" w:lineRule="exact"/>
              <w:ind w:left="75" w:right="74"/>
              <w:jc w:val="center"/>
              <w:rPr>
                <w:sz w:val="16"/>
                <w:szCs w:val="16"/>
              </w:rPr>
            </w:pPr>
            <w:r w:rsidRPr="00E255C4">
              <w:rPr>
                <w:sz w:val="16"/>
                <w:szCs w:val="16"/>
              </w:rPr>
              <w:t>DNBTO</w:t>
            </w:r>
          </w:p>
        </w:tc>
        <w:tc>
          <w:tcPr>
            <w:tcW w:w="952" w:type="dxa"/>
            <w:tcBorders>
              <w:top w:val="single" w:sz="4" w:space="0" w:color="000000"/>
              <w:left w:val="single" w:sz="4" w:space="0" w:color="000000"/>
              <w:bottom w:val="single" w:sz="4" w:space="0" w:color="000000"/>
            </w:tcBorders>
            <w:shd w:val="clear" w:color="auto" w:fill="FFCCFF"/>
          </w:tcPr>
          <w:p w:rsidR="00E255C4" w:rsidRPr="00E255C4" w:rsidRDefault="00E255C4" w:rsidP="00E255C4">
            <w:pPr>
              <w:pStyle w:val="TableParagraph"/>
              <w:spacing w:line="223" w:lineRule="exact"/>
              <w:ind w:left="82" w:right="79"/>
              <w:jc w:val="center"/>
              <w:rPr>
                <w:sz w:val="16"/>
                <w:szCs w:val="16"/>
              </w:rPr>
            </w:pPr>
            <w:r w:rsidRPr="00E255C4">
              <w:rPr>
                <w:sz w:val="16"/>
                <w:szCs w:val="16"/>
              </w:rPr>
              <w:t>DNBTO</w:t>
            </w:r>
          </w:p>
        </w:tc>
      </w:tr>
      <w:tr w:rsidR="00E255C4" w:rsidTr="00E255C4">
        <w:trPr>
          <w:trHeight w:val="205"/>
        </w:trPr>
        <w:tc>
          <w:tcPr>
            <w:tcW w:w="3150" w:type="dxa"/>
            <w:tcBorders>
              <w:top w:val="single" w:sz="4" w:space="0" w:color="000000"/>
              <w:right w:val="single" w:sz="4" w:space="0" w:color="000000"/>
            </w:tcBorders>
          </w:tcPr>
          <w:p w:rsidR="00E255C4" w:rsidRPr="00E255C4" w:rsidRDefault="00E255C4" w:rsidP="00E255C4">
            <w:pPr>
              <w:pStyle w:val="TableParagraph"/>
              <w:spacing w:line="225" w:lineRule="exact"/>
              <w:ind w:left="107"/>
              <w:rPr>
                <w:sz w:val="16"/>
                <w:szCs w:val="16"/>
              </w:rPr>
            </w:pPr>
            <w:r w:rsidRPr="00E255C4">
              <w:rPr>
                <w:sz w:val="16"/>
                <w:szCs w:val="16"/>
              </w:rPr>
              <w:t>Tapestry Public Charter School</w:t>
            </w:r>
          </w:p>
        </w:tc>
        <w:tc>
          <w:tcPr>
            <w:tcW w:w="1260" w:type="dxa"/>
            <w:tcBorders>
              <w:top w:val="single" w:sz="4" w:space="0" w:color="000000"/>
              <w:left w:val="single" w:sz="4" w:space="0" w:color="000000"/>
              <w:right w:val="single" w:sz="4" w:space="0" w:color="000000"/>
            </w:tcBorders>
          </w:tcPr>
          <w:p w:rsidR="00E255C4" w:rsidRPr="00E255C4" w:rsidRDefault="00E255C4" w:rsidP="00E255C4">
            <w:pPr>
              <w:pStyle w:val="TableParagraph"/>
              <w:spacing w:line="225" w:lineRule="exact"/>
              <w:ind w:left="135" w:right="119"/>
              <w:jc w:val="center"/>
              <w:rPr>
                <w:sz w:val="16"/>
                <w:szCs w:val="16"/>
              </w:rPr>
            </w:pPr>
            <w:r w:rsidRPr="00E255C4">
              <w:rPr>
                <w:sz w:val="16"/>
                <w:szCs w:val="16"/>
              </w:rPr>
              <w:t>MH</w:t>
            </w:r>
          </w:p>
        </w:tc>
        <w:tc>
          <w:tcPr>
            <w:tcW w:w="990" w:type="dxa"/>
            <w:tcBorders>
              <w:top w:val="single" w:sz="4" w:space="0" w:color="000000"/>
              <w:left w:val="single" w:sz="4" w:space="0" w:color="000000"/>
              <w:right w:val="single" w:sz="4" w:space="0" w:color="000000"/>
            </w:tcBorders>
            <w:shd w:val="clear" w:color="auto" w:fill="BEBEBE"/>
          </w:tcPr>
          <w:p w:rsidR="00E255C4" w:rsidRPr="00E255C4" w:rsidRDefault="00E255C4" w:rsidP="00E255C4">
            <w:pPr>
              <w:pStyle w:val="TableParagraph"/>
              <w:rPr>
                <w:sz w:val="16"/>
                <w:szCs w:val="16"/>
              </w:rPr>
            </w:pPr>
          </w:p>
        </w:tc>
        <w:tc>
          <w:tcPr>
            <w:tcW w:w="944" w:type="dxa"/>
            <w:tcBorders>
              <w:top w:val="single" w:sz="4" w:space="0" w:color="000000"/>
              <w:left w:val="single" w:sz="4" w:space="0" w:color="000000"/>
              <w:right w:val="single" w:sz="6" w:space="0" w:color="000000"/>
            </w:tcBorders>
            <w:shd w:val="clear" w:color="auto" w:fill="BEBEBE"/>
          </w:tcPr>
          <w:p w:rsidR="00E255C4" w:rsidRPr="00E255C4" w:rsidRDefault="00E255C4" w:rsidP="00E255C4">
            <w:pPr>
              <w:pStyle w:val="TableParagraph"/>
              <w:rPr>
                <w:sz w:val="16"/>
                <w:szCs w:val="16"/>
              </w:rPr>
            </w:pPr>
          </w:p>
        </w:tc>
        <w:tc>
          <w:tcPr>
            <w:tcW w:w="808" w:type="dxa"/>
            <w:tcBorders>
              <w:top w:val="single" w:sz="4" w:space="0" w:color="000000"/>
              <w:left w:val="single" w:sz="6" w:space="0" w:color="000000"/>
              <w:right w:val="single" w:sz="4" w:space="0" w:color="000000"/>
            </w:tcBorders>
            <w:shd w:val="clear" w:color="auto" w:fill="BEBEBE"/>
          </w:tcPr>
          <w:p w:rsidR="00E255C4" w:rsidRPr="00E255C4" w:rsidRDefault="00E255C4" w:rsidP="00E255C4">
            <w:pPr>
              <w:pStyle w:val="TableParagraph"/>
              <w:rPr>
                <w:sz w:val="16"/>
                <w:szCs w:val="16"/>
              </w:rPr>
            </w:pPr>
          </w:p>
        </w:tc>
        <w:tc>
          <w:tcPr>
            <w:tcW w:w="810" w:type="dxa"/>
            <w:tcBorders>
              <w:top w:val="single" w:sz="4" w:space="0" w:color="000000"/>
              <w:left w:val="single" w:sz="4" w:space="0" w:color="000000"/>
              <w:right w:val="single" w:sz="4" w:space="0" w:color="000000"/>
            </w:tcBorders>
            <w:shd w:val="clear" w:color="auto" w:fill="FFCCFF"/>
          </w:tcPr>
          <w:p w:rsidR="00E255C4" w:rsidRPr="00E255C4" w:rsidRDefault="00E255C4" w:rsidP="00E255C4">
            <w:pPr>
              <w:pStyle w:val="TableParagraph"/>
              <w:spacing w:line="225" w:lineRule="exact"/>
              <w:ind w:left="84" w:right="80"/>
              <w:jc w:val="center"/>
              <w:rPr>
                <w:sz w:val="16"/>
                <w:szCs w:val="16"/>
              </w:rPr>
            </w:pPr>
            <w:r w:rsidRPr="00E255C4">
              <w:rPr>
                <w:sz w:val="16"/>
                <w:szCs w:val="16"/>
              </w:rPr>
              <w:t>DNBTO</w:t>
            </w:r>
          </w:p>
        </w:tc>
        <w:tc>
          <w:tcPr>
            <w:tcW w:w="808" w:type="dxa"/>
            <w:tcBorders>
              <w:top w:val="single" w:sz="4" w:space="0" w:color="000000"/>
              <w:left w:val="single" w:sz="4" w:space="0" w:color="000000"/>
              <w:right w:val="single" w:sz="4" w:space="0" w:color="000000"/>
            </w:tcBorders>
            <w:shd w:val="clear" w:color="auto" w:fill="FFCCFF"/>
          </w:tcPr>
          <w:p w:rsidR="00E255C4" w:rsidRPr="00E255C4" w:rsidRDefault="00E255C4" w:rsidP="00E255C4">
            <w:pPr>
              <w:pStyle w:val="TableParagraph"/>
              <w:spacing w:line="225" w:lineRule="exact"/>
              <w:ind w:left="74" w:right="74"/>
              <w:jc w:val="center"/>
              <w:rPr>
                <w:sz w:val="16"/>
                <w:szCs w:val="16"/>
              </w:rPr>
            </w:pPr>
            <w:r w:rsidRPr="00E255C4">
              <w:rPr>
                <w:sz w:val="16"/>
                <w:szCs w:val="16"/>
              </w:rPr>
              <w:t>DNBTO</w:t>
            </w:r>
          </w:p>
        </w:tc>
        <w:tc>
          <w:tcPr>
            <w:tcW w:w="808" w:type="dxa"/>
            <w:tcBorders>
              <w:top w:val="single" w:sz="4" w:space="0" w:color="000000"/>
              <w:left w:val="single" w:sz="4" w:space="0" w:color="000000"/>
              <w:right w:val="single" w:sz="4" w:space="0" w:color="000000"/>
            </w:tcBorders>
            <w:shd w:val="clear" w:color="auto" w:fill="FFCCFF"/>
          </w:tcPr>
          <w:p w:rsidR="00E255C4" w:rsidRPr="00E255C4" w:rsidRDefault="00E255C4" w:rsidP="00E255C4">
            <w:pPr>
              <w:pStyle w:val="TableParagraph"/>
              <w:spacing w:line="225" w:lineRule="exact"/>
              <w:ind w:left="75" w:right="74"/>
              <w:jc w:val="center"/>
              <w:rPr>
                <w:sz w:val="16"/>
                <w:szCs w:val="16"/>
              </w:rPr>
            </w:pPr>
            <w:r w:rsidRPr="00E255C4">
              <w:rPr>
                <w:sz w:val="16"/>
                <w:szCs w:val="16"/>
              </w:rPr>
              <w:t>DNBTO</w:t>
            </w:r>
          </w:p>
        </w:tc>
        <w:tc>
          <w:tcPr>
            <w:tcW w:w="952" w:type="dxa"/>
            <w:tcBorders>
              <w:top w:val="single" w:sz="4" w:space="0" w:color="000000"/>
              <w:left w:val="single" w:sz="4" w:space="0" w:color="000000"/>
            </w:tcBorders>
            <w:shd w:val="clear" w:color="auto" w:fill="FFCCFF"/>
          </w:tcPr>
          <w:p w:rsidR="00E255C4" w:rsidRPr="00E255C4" w:rsidRDefault="00E255C4" w:rsidP="00E255C4">
            <w:pPr>
              <w:pStyle w:val="TableParagraph"/>
              <w:spacing w:line="225" w:lineRule="exact"/>
              <w:ind w:left="82" w:right="79"/>
              <w:jc w:val="center"/>
              <w:rPr>
                <w:sz w:val="16"/>
                <w:szCs w:val="16"/>
              </w:rPr>
            </w:pPr>
            <w:r w:rsidRPr="00E255C4">
              <w:rPr>
                <w:sz w:val="16"/>
                <w:szCs w:val="16"/>
              </w:rPr>
              <w:t>DNBTO</w:t>
            </w:r>
          </w:p>
        </w:tc>
      </w:tr>
    </w:tbl>
    <w:p w:rsidR="00B95BF6" w:rsidRDefault="00B95BF6">
      <w:pPr>
        <w:pStyle w:val="BodyText"/>
        <w:rPr>
          <w:sz w:val="26"/>
          <w:u w:val="none"/>
        </w:rPr>
      </w:pPr>
    </w:p>
    <w:p w:rsidR="00B1685D" w:rsidRDefault="00B1685D" w:rsidP="00B1685D">
      <w:pPr>
        <w:pStyle w:val="BodyText"/>
      </w:pPr>
      <w:r>
        <w:t>Key:</w:t>
      </w:r>
    </w:p>
    <w:p w:rsidR="00B1685D" w:rsidRDefault="00B1685D" w:rsidP="00B1685D">
      <w:pPr>
        <w:pStyle w:val="BodyText"/>
        <w:rPr>
          <w:sz w:val="20"/>
          <w:u w:val="none"/>
        </w:rPr>
      </w:pPr>
    </w:p>
    <w:tbl>
      <w:tblPr>
        <w:tblpPr w:leftFromText="180" w:rightFromText="180"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2881"/>
        <w:gridCol w:w="2432"/>
      </w:tblGrid>
      <w:tr w:rsidR="00B1685D" w:rsidTr="00296910">
        <w:trPr>
          <w:trHeight w:val="253"/>
        </w:trPr>
        <w:tc>
          <w:tcPr>
            <w:tcW w:w="2429" w:type="dxa"/>
            <w:shd w:val="clear" w:color="auto" w:fill="C5DFB3"/>
          </w:tcPr>
          <w:p w:rsidR="00B1685D" w:rsidRDefault="00B1685D" w:rsidP="00296910">
            <w:pPr>
              <w:pStyle w:val="TableParagraph"/>
              <w:spacing w:line="219" w:lineRule="exact"/>
              <w:ind w:left="107"/>
              <w:rPr>
                <w:b/>
                <w:sz w:val="18"/>
              </w:rPr>
            </w:pPr>
            <w:r>
              <w:rPr>
                <w:b/>
                <w:sz w:val="18"/>
              </w:rPr>
              <w:t>Higher than State and District</w:t>
            </w:r>
          </w:p>
        </w:tc>
        <w:tc>
          <w:tcPr>
            <w:tcW w:w="2881" w:type="dxa"/>
            <w:shd w:val="clear" w:color="auto" w:fill="FFF1CC"/>
          </w:tcPr>
          <w:p w:rsidR="00B1685D" w:rsidRDefault="00B1685D" w:rsidP="00296910">
            <w:pPr>
              <w:pStyle w:val="TableParagraph"/>
              <w:spacing w:line="219" w:lineRule="exact"/>
              <w:ind w:left="108"/>
              <w:rPr>
                <w:b/>
                <w:sz w:val="18"/>
              </w:rPr>
            </w:pPr>
            <w:r>
              <w:rPr>
                <w:b/>
                <w:sz w:val="18"/>
              </w:rPr>
              <w:t>Higher than either State or District</w:t>
            </w:r>
          </w:p>
        </w:tc>
        <w:tc>
          <w:tcPr>
            <w:tcW w:w="2432" w:type="dxa"/>
            <w:shd w:val="clear" w:color="auto" w:fill="FFCCFF"/>
          </w:tcPr>
          <w:p w:rsidR="00B1685D" w:rsidRDefault="00B1685D" w:rsidP="00296910">
            <w:pPr>
              <w:pStyle w:val="TableParagraph"/>
              <w:spacing w:line="219" w:lineRule="exact"/>
              <w:ind w:left="108"/>
              <w:rPr>
                <w:b/>
                <w:sz w:val="18"/>
              </w:rPr>
            </w:pPr>
            <w:r>
              <w:rPr>
                <w:b/>
                <w:sz w:val="18"/>
              </w:rPr>
              <w:t>Lower than State and District</w:t>
            </w:r>
          </w:p>
        </w:tc>
      </w:tr>
    </w:tbl>
    <w:p w:rsidR="00E255C4" w:rsidRDefault="00E255C4">
      <w:pPr>
        <w:pStyle w:val="BodyText"/>
        <w:rPr>
          <w:sz w:val="26"/>
          <w:u w:val="none"/>
        </w:rPr>
      </w:pPr>
    </w:p>
    <w:p w:rsidR="00B1685D" w:rsidRDefault="00B1685D">
      <w:pPr>
        <w:pStyle w:val="BodyText"/>
        <w:rPr>
          <w:sz w:val="26"/>
          <w:u w:val="none"/>
        </w:rPr>
      </w:pPr>
    </w:p>
    <w:p w:rsidR="00B1685D" w:rsidRDefault="00B1685D" w:rsidP="00E255C4">
      <w:pPr>
        <w:pStyle w:val="BodyText"/>
        <w:rPr>
          <w:sz w:val="22"/>
          <w:szCs w:val="22"/>
          <w:u w:val="none"/>
        </w:rPr>
      </w:pPr>
    </w:p>
    <w:p w:rsidR="00E255C4" w:rsidRPr="00F978ED" w:rsidRDefault="003068CC" w:rsidP="00E255C4">
      <w:pPr>
        <w:pStyle w:val="BodyText"/>
        <w:rPr>
          <w:u w:val="none"/>
        </w:rPr>
      </w:pPr>
      <w:r w:rsidRPr="00F978ED">
        <w:rPr>
          <w:u w:val="none"/>
        </w:rPr>
        <w:t xml:space="preserve">Leadership Preparatory Academy has “Beat the Odds” for five of the seven years since the inception of this metrics.  In 2018, LPA was the only charter school in the DeKalb County School District to beat the odds.  </w:t>
      </w:r>
      <w:r w:rsidR="00B1685D" w:rsidRPr="00F978ED">
        <w:rPr>
          <w:u w:val="none"/>
        </w:rPr>
        <w:t xml:space="preserve">During the 2015-2016 school year, LPA’s CCRPI scores was equal to or better than both the state and local district and in the 2016-2017 as one of the measures for this category.  In 2016-17 and all remaining years of the charter contract, LPA‘s CCRPI score was better than both the state and local district.  </w:t>
      </w:r>
    </w:p>
    <w:p w:rsidR="00E255C4" w:rsidRDefault="00E255C4" w:rsidP="00F978ED">
      <w:pPr>
        <w:pStyle w:val="BodyText"/>
      </w:pPr>
      <w:r>
        <w:rPr>
          <w:sz w:val="26"/>
          <w:u w:val="none"/>
        </w:rPr>
        <w:br/>
      </w:r>
    </w:p>
    <w:p w:rsidR="00B95BF6" w:rsidRPr="00A74932" w:rsidRDefault="008A14D5" w:rsidP="00E255C4">
      <w:pPr>
        <w:tabs>
          <w:tab w:val="left" w:pos="2261"/>
        </w:tabs>
        <w:spacing w:before="1"/>
        <w:ind w:right="122"/>
        <w:rPr>
          <w:b/>
          <w:sz w:val="24"/>
        </w:rPr>
      </w:pPr>
      <w:r w:rsidRPr="00A74932">
        <w:rPr>
          <w:b/>
          <w:sz w:val="24"/>
          <w:u w:val="single"/>
        </w:rPr>
        <w:t>Goal 2</w:t>
      </w:r>
      <w:r w:rsidRPr="00A74932">
        <w:rPr>
          <w:b/>
          <w:sz w:val="24"/>
        </w:rPr>
        <w:t>: The Charter School will demonstrate proficiency and/or improvement on the</w:t>
      </w:r>
      <w:r w:rsidRPr="00A74932">
        <w:rPr>
          <w:b/>
          <w:spacing w:val="-1"/>
          <w:sz w:val="24"/>
        </w:rPr>
        <w:t xml:space="preserve"> </w:t>
      </w:r>
      <w:r w:rsidRPr="00A74932">
        <w:rPr>
          <w:b/>
          <w:sz w:val="24"/>
        </w:rPr>
        <w:t>CCRPI.</w:t>
      </w:r>
    </w:p>
    <w:p w:rsidR="00B95BF6" w:rsidRDefault="00B95BF6">
      <w:pPr>
        <w:pStyle w:val="BodyText"/>
        <w:rPr>
          <w:sz w:val="20"/>
          <w:u w:val="none"/>
        </w:rPr>
      </w:pPr>
    </w:p>
    <w:tbl>
      <w:tblPr>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10"/>
        <w:gridCol w:w="761"/>
        <w:gridCol w:w="632"/>
        <w:gridCol w:w="720"/>
        <w:gridCol w:w="47"/>
        <w:gridCol w:w="853"/>
        <w:gridCol w:w="636"/>
        <w:gridCol w:w="624"/>
        <w:gridCol w:w="47"/>
        <w:gridCol w:w="720"/>
      </w:tblGrid>
      <w:tr w:rsidR="003068CC" w:rsidTr="003068CC">
        <w:trPr>
          <w:trHeight w:val="263"/>
        </w:trPr>
        <w:tc>
          <w:tcPr>
            <w:tcW w:w="5310" w:type="dxa"/>
            <w:tcBorders>
              <w:top w:val="nil"/>
              <w:left w:val="nil"/>
              <w:bottom w:val="nil"/>
              <w:right w:val="nil"/>
            </w:tcBorders>
            <w:shd w:val="clear" w:color="auto" w:fill="000000"/>
          </w:tcPr>
          <w:p w:rsidR="003068CC" w:rsidRDefault="003068CC" w:rsidP="00296910">
            <w:pPr>
              <w:pStyle w:val="TableParagraph"/>
              <w:spacing w:before="20" w:line="223" w:lineRule="exact"/>
              <w:ind w:left="2099" w:right="2082"/>
              <w:jc w:val="center"/>
              <w:rPr>
                <w:b/>
                <w:sz w:val="20"/>
              </w:rPr>
            </w:pPr>
          </w:p>
        </w:tc>
        <w:tc>
          <w:tcPr>
            <w:tcW w:w="761" w:type="dxa"/>
            <w:tcBorders>
              <w:top w:val="nil"/>
              <w:left w:val="nil"/>
              <w:bottom w:val="nil"/>
              <w:right w:val="nil"/>
            </w:tcBorders>
            <w:shd w:val="clear" w:color="auto" w:fill="000000"/>
          </w:tcPr>
          <w:p w:rsidR="003068CC" w:rsidRDefault="003068CC" w:rsidP="00296910">
            <w:pPr>
              <w:pStyle w:val="TableParagraph"/>
              <w:spacing w:before="20" w:line="223" w:lineRule="exact"/>
              <w:ind w:right="103"/>
              <w:jc w:val="right"/>
              <w:rPr>
                <w:b/>
                <w:sz w:val="20"/>
              </w:rPr>
            </w:pPr>
            <w:r>
              <w:rPr>
                <w:b/>
                <w:color w:val="FFFFFF"/>
                <w:w w:val="95"/>
                <w:sz w:val="20"/>
              </w:rPr>
              <w:t>2012</w:t>
            </w:r>
          </w:p>
        </w:tc>
        <w:tc>
          <w:tcPr>
            <w:tcW w:w="632" w:type="dxa"/>
            <w:tcBorders>
              <w:top w:val="nil"/>
              <w:left w:val="nil"/>
              <w:bottom w:val="nil"/>
              <w:right w:val="nil"/>
            </w:tcBorders>
            <w:shd w:val="clear" w:color="auto" w:fill="000000"/>
          </w:tcPr>
          <w:p w:rsidR="003068CC" w:rsidRDefault="003068CC" w:rsidP="00296910">
            <w:pPr>
              <w:pStyle w:val="TableParagraph"/>
              <w:spacing w:before="20" w:line="223" w:lineRule="exact"/>
              <w:ind w:left="92" w:right="81"/>
              <w:jc w:val="center"/>
              <w:rPr>
                <w:b/>
                <w:sz w:val="20"/>
              </w:rPr>
            </w:pPr>
            <w:r>
              <w:rPr>
                <w:b/>
                <w:color w:val="FFFFFF"/>
                <w:sz w:val="20"/>
              </w:rPr>
              <w:t>2013</w:t>
            </w:r>
          </w:p>
        </w:tc>
        <w:tc>
          <w:tcPr>
            <w:tcW w:w="720" w:type="dxa"/>
            <w:tcBorders>
              <w:top w:val="nil"/>
              <w:left w:val="nil"/>
              <w:bottom w:val="nil"/>
              <w:right w:val="nil"/>
            </w:tcBorders>
            <w:shd w:val="clear" w:color="auto" w:fill="000000"/>
          </w:tcPr>
          <w:p w:rsidR="003068CC" w:rsidRDefault="003068CC" w:rsidP="00296910">
            <w:pPr>
              <w:pStyle w:val="TableParagraph"/>
              <w:spacing w:before="20" w:line="223" w:lineRule="exact"/>
              <w:ind w:left="137" w:right="128"/>
              <w:jc w:val="center"/>
              <w:rPr>
                <w:b/>
                <w:sz w:val="20"/>
              </w:rPr>
            </w:pPr>
            <w:r>
              <w:rPr>
                <w:b/>
                <w:color w:val="FFFFFF"/>
                <w:sz w:val="20"/>
              </w:rPr>
              <w:t>2014</w:t>
            </w:r>
          </w:p>
        </w:tc>
        <w:tc>
          <w:tcPr>
            <w:tcW w:w="47" w:type="dxa"/>
            <w:vMerge w:val="restart"/>
            <w:tcBorders>
              <w:top w:val="nil"/>
              <w:bottom w:val="nil"/>
            </w:tcBorders>
          </w:tcPr>
          <w:p w:rsidR="003068CC" w:rsidRDefault="003068CC" w:rsidP="00296910">
            <w:pPr>
              <w:pStyle w:val="TableParagraph"/>
              <w:rPr>
                <w:sz w:val="20"/>
              </w:rPr>
            </w:pPr>
          </w:p>
        </w:tc>
        <w:tc>
          <w:tcPr>
            <w:tcW w:w="853" w:type="dxa"/>
            <w:tcBorders>
              <w:top w:val="nil"/>
              <w:left w:val="nil"/>
              <w:bottom w:val="nil"/>
              <w:right w:val="nil"/>
            </w:tcBorders>
            <w:shd w:val="clear" w:color="auto" w:fill="000000"/>
          </w:tcPr>
          <w:p w:rsidR="003068CC" w:rsidRDefault="003068CC" w:rsidP="00296910">
            <w:pPr>
              <w:pStyle w:val="TableParagraph"/>
              <w:spacing w:before="20" w:line="223" w:lineRule="exact"/>
              <w:ind w:left="90" w:right="79"/>
              <w:jc w:val="center"/>
              <w:rPr>
                <w:b/>
                <w:sz w:val="20"/>
              </w:rPr>
            </w:pPr>
            <w:r>
              <w:rPr>
                <w:b/>
                <w:color w:val="FFFFFF"/>
                <w:sz w:val="20"/>
              </w:rPr>
              <w:t>2015</w:t>
            </w:r>
          </w:p>
        </w:tc>
        <w:tc>
          <w:tcPr>
            <w:tcW w:w="636" w:type="dxa"/>
            <w:tcBorders>
              <w:top w:val="nil"/>
              <w:left w:val="nil"/>
              <w:bottom w:val="nil"/>
              <w:right w:val="nil"/>
            </w:tcBorders>
            <w:shd w:val="clear" w:color="auto" w:fill="000000"/>
          </w:tcPr>
          <w:p w:rsidR="003068CC" w:rsidRDefault="003068CC" w:rsidP="00296910">
            <w:pPr>
              <w:pStyle w:val="TableParagraph"/>
              <w:spacing w:before="20" w:line="223" w:lineRule="exact"/>
              <w:ind w:right="108"/>
              <w:jc w:val="right"/>
              <w:rPr>
                <w:b/>
                <w:sz w:val="20"/>
              </w:rPr>
            </w:pPr>
            <w:r>
              <w:rPr>
                <w:b/>
                <w:color w:val="FFFFFF"/>
                <w:w w:val="95"/>
                <w:sz w:val="20"/>
              </w:rPr>
              <w:t>2016</w:t>
            </w:r>
          </w:p>
        </w:tc>
        <w:tc>
          <w:tcPr>
            <w:tcW w:w="624" w:type="dxa"/>
            <w:tcBorders>
              <w:top w:val="nil"/>
              <w:left w:val="nil"/>
              <w:bottom w:val="nil"/>
              <w:right w:val="nil"/>
            </w:tcBorders>
            <w:shd w:val="clear" w:color="auto" w:fill="000000"/>
          </w:tcPr>
          <w:p w:rsidR="003068CC" w:rsidRDefault="003068CC" w:rsidP="00296910">
            <w:pPr>
              <w:pStyle w:val="TableParagraph"/>
              <w:spacing w:before="20" w:line="223" w:lineRule="exact"/>
              <w:ind w:left="96" w:right="82"/>
              <w:jc w:val="center"/>
              <w:rPr>
                <w:b/>
                <w:sz w:val="20"/>
              </w:rPr>
            </w:pPr>
            <w:r>
              <w:rPr>
                <w:b/>
                <w:color w:val="FFFFFF"/>
                <w:sz w:val="20"/>
              </w:rPr>
              <w:t>2017</w:t>
            </w:r>
          </w:p>
        </w:tc>
        <w:tc>
          <w:tcPr>
            <w:tcW w:w="47" w:type="dxa"/>
            <w:vMerge w:val="restart"/>
            <w:tcBorders>
              <w:top w:val="nil"/>
              <w:bottom w:val="nil"/>
            </w:tcBorders>
          </w:tcPr>
          <w:p w:rsidR="003068CC" w:rsidRDefault="003068CC" w:rsidP="00296910">
            <w:pPr>
              <w:pStyle w:val="TableParagraph"/>
              <w:rPr>
                <w:sz w:val="20"/>
              </w:rPr>
            </w:pPr>
          </w:p>
        </w:tc>
        <w:tc>
          <w:tcPr>
            <w:tcW w:w="720" w:type="dxa"/>
            <w:tcBorders>
              <w:top w:val="nil"/>
              <w:left w:val="nil"/>
              <w:bottom w:val="nil"/>
              <w:right w:val="nil"/>
            </w:tcBorders>
            <w:shd w:val="clear" w:color="auto" w:fill="000000"/>
          </w:tcPr>
          <w:p w:rsidR="003068CC" w:rsidRDefault="003068CC" w:rsidP="00296910">
            <w:pPr>
              <w:pStyle w:val="TableParagraph"/>
              <w:spacing w:before="20" w:line="223" w:lineRule="exact"/>
              <w:ind w:left="90" w:right="78"/>
              <w:jc w:val="center"/>
              <w:rPr>
                <w:b/>
                <w:sz w:val="20"/>
              </w:rPr>
            </w:pPr>
            <w:r>
              <w:rPr>
                <w:b/>
                <w:color w:val="FFFFFF"/>
                <w:sz w:val="20"/>
              </w:rPr>
              <w:t>2018</w:t>
            </w:r>
          </w:p>
        </w:tc>
      </w:tr>
      <w:tr w:rsidR="003068CC" w:rsidTr="003068CC">
        <w:trPr>
          <w:trHeight w:val="244"/>
        </w:trPr>
        <w:tc>
          <w:tcPr>
            <w:tcW w:w="5310" w:type="dxa"/>
            <w:tcBorders>
              <w:top w:val="single" w:sz="4" w:space="0" w:color="000000"/>
              <w:bottom w:val="single" w:sz="4" w:space="0" w:color="000000"/>
            </w:tcBorders>
          </w:tcPr>
          <w:p w:rsidR="003068CC" w:rsidRDefault="003068CC" w:rsidP="00296910">
            <w:pPr>
              <w:pStyle w:val="TableParagraph"/>
              <w:spacing w:line="223" w:lineRule="exact"/>
              <w:ind w:left="107"/>
              <w:rPr>
                <w:sz w:val="20"/>
              </w:rPr>
            </w:pPr>
            <w:r>
              <w:rPr>
                <w:sz w:val="20"/>
              </w:rPr>
              <w:t>Leadership Preparatory Academy</w:t>
            </w:r>
          </w:p>
        </w:tc>
        <w:tc>
          <w:tcPr>
            <w:tcW w:w="761" w:type="dxa"/>
            <w:tcBorders>
              <w:top w:val="single" w:sz="4" w:space="0" w:color="000000"/>
              <w:bottom w:val="single" w:sz="4" w:space="0" w:color="000000"/>
              <w:right w:val="single" w:sz="4" w:space="0" w:color="000000"/>
            </w:tcBorders>
          </w:tcPr>
          <w:p w:rsidR="003068CC" w:rsidRDefault="003068CC" w:rsidP="00296910">
            <w:pPr>
              <w:pStyle w:val="TableParagraph"/>
              <w:spacing w:line="223" w:lineRule="exact"/>
              <w:ind w:right="124"/>
              <w:jc w:val="right"/>
              <w:rPr>
                <w:sz w:val="20"/>
              </w:rPr>
            </w:pPr>
            <w:r>
              <w:rPr>
                <w:w w:val="95"/>
                <w:sz w:val="20"/>
              </w:rPr>
              <w:t>68.9</w:t>
            </w:r>
          </w:p>
        </w:tc>
        <w:tc>
          <w:tcPr>
            <w:tcW w:w="632" w:type="dxa"/>
            <w:tcBorders>
              <w:top w:val="single" w:sz="4" w:space="0" w:color="000000"/>
              <w:left w:val="single" w:sz="4" w:space="0" w:color="000000"/>
              <w:bottom w:val="single" w:sz="4" w:space="0" w:color="000000"/>
              <w:right w:val="single" w:sz="4" w:space="0" w:color="000000"/>
            </w:tcBorders>
            <w:shd w:val="clear" w:color="auto" w:fill="C5DFB4"/>
          </w:tcPr>
          <w:p w:rsidR="003068CC" w:rsidRDefault="003068CC" w:rsidP="00296910">
            <w:pPr>
              <w:pStyle w:val="TableParagraph"/>
              <w:spacing w:line="223" w:lineRule="exact"/>
              <w:ind w:left="88" w:right="75"/>
              <w:jc w:val="center"/>
              <w:rPr>
                <w:sz w:val="20"/>
              </w:rPr>
            </w:pPr>
            <w:r>
              <w:rPr>
                <w:sz w:val="20"/>
              </w:rPr>
              <w:t>73.9</w:t>
            </w:r>
          </w:p>
        </w:tc>
        <w:tc>
          <w:tcPr>
            <w:tcW w:w="720" w:type="dxa"/>
            <w:tcBorders>
              <w:top w:val="single" w:sz="4" w:space="0" w:color="000000"/>
              <w:left w:val="single" w:sz="4" w:space="0" w:color="000000"/>
              <w:bottom w:val="single" w:sz="4" w:space="0" w:color="000000"/>
            </w:tcBorders>
            <w:shd w:val="clear" w:color="auto" w:fill="FFCCFF"/>
          </w:tcPr>
          <w:p w:rsidR="003068CC" w:rsidRDefault="003068CC" w:rsidP="00296910">
            <w:pPr>
              <w:pStyle w:val="TableParagraph"/>
              <w:spacing w:line="223" w:lineRule="exact"/>
              <w:ind w:left="84" w:right="68"/>
              <w:jc w:val="center"/>
              <w:rPr>
                <w:sz w:val="20"/>
              </w:rPr>
            </w:pPr>
            <w:r>
              <w:rPr>
                <w:sz w:val="20"/>
              </w:rPr>
              <w:t>64.3</w:t>
            </w:r>
          </w:p>
        </w:tc>
        <w:tc>
          <w:tcPr>
            <w:tcW w:w="47" w:type="dxa"/>
            <w:vMerge/>
            <w:tcBorders>
              <w:top w:val="nil"/>
              <w:bottom w:val="nil"/>
            </w:tcBorders>
          </w:tcPr>
          <w:p w:rsidR="003068CC" w:rsidRDefault="003068CC" w:rsidP="00296910">
            <w:pPr>
              <w:rPr>
                <w:sz w:val="2"/>
                <w:szCs w:val="2"/>
              </w:rPr>
            </w:pPr>
          </w:p>
        </w:tc>
        <w:tc>
          <w:tcPr>
            <w:tcW w:w="853" w:type="dxa"/>
            <w:tcBorders>
              <w:top w:val="single" w:sz="4" w:space="0" w:color="000000"/>
              <w:bottom w:val="single" w:sz="4" w:space="0" w:color="000000"/>
              <w:right w:val="single" w:sz="4" w:space="0" w:color="000000"/>
            </w:tcBorders>
          </w:tcPr>
          <w:p w:rsidR="003068CC" w:rsidRDefault="003068CC" w:rsidP="00296910">
            <w:pPr>
              <w:pStyle w:val="TableParagraph"/>
              <w:spacing w:line="223" w:lineRule="exact"/>
              <w:ind w:left="85" w:right="76"/>
              <w:jc w:val="center"/>
              <w:rPr>
                <w:sz w:val="20"/>
              </w:rPr>
            </w:pPr>
            <w:r>
              <w:rPr>
                <w:sz w:val="20"/>
              </w:rPr>
              <w:t>69.2</w:t>
            </w:r>
          </w:p>
        </w:tc>
        <w:tc>
          <w:tcPr>
            <w:tcW w:w="636" w:type="dxa"/>
            <w:tcBorders>
              <w:top w:val="single" w:sz="4" w:space="0" w:color="000000"/>
              <w:left w:val="single" w:sz="4" w:space="0" w:color="000000"/>
              <w:bottom w:val="single" w:sz="4" w:space="0" w:color="000000"/>
              <w:right w:val="single" w:sz="4" w:space="0" w:color="000000"/>
            </w:tcBorders>
            <w:shd w:val="clear" w:color="auto" w:fill="FFCCFF"/>
          </w:tcPr>
          <w:p w:rsidR="003068CC" w:rsidRDefault="003068CC" w:rsidP="00296910">
            <w:pPr>
              <w:pStyle w:val="TableParagraph"/>
              <w:spacing w:line="223" w:lineRule="exact"/>
              <w:ind w:right="127"/>
              <w:jc w:val="right"/>
              <w:rPr>
                <w:sz w:val="20"/>
              </w:rPr>
            </w:pPr>
            <w:r>
              <w:rPr>
                <w:w w:val="95"/>
                <w:sz w:val="20"/>
              </w:rPr>
              <w:t>66.2</w:t>
            </w:r>
          </w:p>
        </w:tc>
        <w:tc>
          <w:tcPr>
            <w:tcW w:w="624" w:type="dxa"/>
            <w:tcBorders>
              <w:top w:val="single" w:sz="4" w:space="0" w:color="000000"/>
              <w:left w:val="single" w:sz="4" w:space="0" w:color="000000"/>
              <w:bottom w:val="single" w:sz="4" w:space="0" w:color="000000"/>
            </w:tcBorders>
            <w:shd w:val="clear" w:color="auto" w:fill="C5DFB4"/>
          </w:tcPr>
          <w:p w:rsidR="003068CC" w:rsidRDefault="003068CC" w:rsidP="00296910">
            <w:pPr>
              <w:pStyle w:val="TableParagraph"/>
              <w:spacing w:line="223" w:lineRule="exact"/>
              <w:ind w:left="109" w:right="92"/>
              <w:jc w:val="center"/>
              <w:rPr>
                <w:sz w:val="20"/>
              </w:rPr>
            </w:pPr>
            <w:r>
              <w:rPr>
                <w:sz w:val="20"/>
              </w:rPr>
              <w:t>77.8</w:t>
            </w:r>
          </w:p>
        </w:tc>
        <w:tc>
          <w:tcPr>
            <w:tcW w:w="47" w:type="dxa"/>
            <w:vMerge/>
            <w:tcBorders>
              <w:top w:val="nil"/>
              <w:bottom w:val="nil"/>
            </w:tcBorders>
          </w:tcPr>
          <w:p w:rsidR="003068CC" w:rsidRDefault="003068CC" w:rsidP="00296910">
            <w:pPr>
              <w:rPr>
                <w:sz w:val="2"/>
                <w:szCs w:val="2"/>
              </w:rPr>
            </w:pPr>
          </w:p>
        </w:tc>
        <w:tc>
          <w:tcPr>
            <w:tcW w:w="720" w:type="dxa"/>
            <w:tcBorders>
              <w:top w:val="single" w:sz="4" w:space="0" w:color="000000"/>
              <w:bottom w:val="single" w:sz="4" w:space="0" w:color="000000"/>
            </w:tcBorders>
          </w:tcPr>
          <w:p w:rsidR="003068CC" w:rsidRDefault="003068CC" w:rsidP="00296910">
            <w:pPr>
              <w:pStyle w:val="TableParagraph"/>
              <w:spacing w:line="223" w:lineRule="exact"/>
              <w:ind w:left="84" w:right="70"/>
              <w:jc w:val="center"/>
              <w:rPr>
                <w:sz w:val="20"/>
              </w:rPr>
            </w:pPr>
            <w:r>
              <w:rPr>
                <w:sz w:val="20"/>
              </w:rPr>
              <w:t>84.1</w:t>
            </w:r>
          </w:p>
        </w:tc>
      </w:tr>
      <w:tr w:rsidR="00E107D0" w:rsidTr="003068CC">
        <w:trPr>
          <w:trHeight w:val="244"/>
        </w:trPr>
        <w:tc>
          <w:tcPr>
            <w:tcW w:w="5310" w:type="dxa"/>
            <w:tcBorders>
              <w:top w:val="single" w:sz="4" w:space="0" w:color="000000"/>
              <w:bottom w:val="single" w:sz="4" w:space="0" w:color="000000"/>
            </w:tcBorders>
          </w:tcPr>
          <w:p w:rsidR="00E107D0" w:rsidRDefault="00E107D0" w:rsidP="00296910">
            <w:pPr>
              <w:pStyle w:val="TableParagraph"/>
              <w:spacing w:line="223" w:lineRule="exact"/>
              <w:ind w:left="107"/>
              <w:rPr>
                <w:sz w:val="20"/>
              </w:rPr>
            </w:pPr>
            <w:r>
              <w:rPr>
                <w:sz w:val="20"/>
              </w:rPr>
              <w:t>State of Georgia</w:t>
            </w:r>
          </w:p>
        </w:tc>
        <w:tc>
          <w:tcPr>
            <w:tcW w:w="761" w:type="dxa"/>
            <w:tcBorders>
              <w:top w:val="single" w:sz="4" w:space="0" w:color="000000"/>
              <w:bottom w:val="single" w:sz="4" w:space="0" w:color="000000"/>
              <w:right w:val="single" w:sz="4" w:space="0" w:color="000000"/>
            </w:tcBorders>
          </w:tcPr>
          <w:p w:rsidR="00E107D0" w:rsidRDefault="00E107D0" w:rsidP="00296910">
            <w:pPr>
              <w:pStyle w:val="TableParagraph"/>
              <w:spacing w:line="223" w:lineRule="exact"/>
              <w:ind w:right="124"/>
              <w:jc w:val="right"/>
              <w:rPr>
                <w:w w:val="95"/>
                <w:sz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C5DFB4"/>
          </w:tcPr>
          <w:p w:rsidR="00E107D0" w:rsidRDefault="00E107D0" w:rsidP="00296910">
            <w:pPr>
              <w:pStyle w:val="TableParagraph"/>
              <w:spacing w:line="223" w:lineRule="exact"/>
              <w:ind w:left="88" w:right="75"/>
              <w:jc w:val="center"/>
              <w:rPr>
                <w:sz w:val="20"/>
              </w:rPr>
            </w:pPr>
          </w:p>
        </w:tc>
        <w:tc>
          <w:tcPr>
            <w:tcW w:w="720" w:type="dxa"/>
            <w:tcBorders>
              <w:top w:val="single" w:sz="4" w:space="0" w:color="000000"/>
              <w:left w:val="single" w:sz="4" w:space="0" w:color="000000"/>
              <w:bottom w:val="single" w:sz="4" w:space="0" w:color="000000"/>
            </w:tcBorders>
            <w:shd w:val="clear" w:color="auto" w:fill="FFCCFF"/>
          </w:tcPr>
          <w:p w:rsidR="00E107D0" w:rsidRDefault="00E107D0" w:rsidP="00296910">
            <w:pPr>
              <w:pStyle w:val="TableParagraph"/>
              <w:spacing w:line="223" w:lineRule="exact"/>
              <w:ind w:left="84" w:right="68"/>
              <w:jc w:val="center"/>
              <w:rPr>
                <w:sz w:val="20"/>
              </w:rPr>
            </w:pPr>
          </w:p>
        </w:tc>
        <w:tc>
          <w:tcPr>
            <w:tcW w:w="47" w:type="dxa"/>
            <w:tcBorders>
              <w:top w:val="nil"/>
              <w:bottom w:val="nil"/>
            </w:tcBorders>
          </w:tcPr>
          <w:p w:rsidR="00E107D0" w:rsidRDefault="00E107D0" w:rsidP="00296910">
            <w:pPr>
              <w:rPr>
                <w:sz w:val="2"/>
                <w:szCs w:val="2"/>
              </w:rPr>
            </w:pPr>
          </w:p>
        </w:tc>
        <w:tc>
          <w:tcPr>
            <w:tcW w:w="853" w:type="dxa"/>
            <w:tcBorders>
              <w:top w:val="single" w:sz="4" w:space="0" w:color="000000"/>
              <w:bottom w:val="single" w:sz="4" w:space="0" w:color="000000"/>
              <w:right w:val="single" w:sz="4" w:space="0" w:color="000000"/>
            </w:tcBorders>
          </w:tcPr>
          <w:p w:rsidR="00E107D0" w:rsidRDefault="00E107D0" w:rsidP="00296910">
            <w:pPr>
              <w:pStyle w:val="TableParagraph"/>
              <w:spacing w:line="223" w:lineRule="exact"/>
              <w:ind w:left="85" w:right="76"/>
              <w:jc w:val="center"/>
              <w:rPr>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FFCCFF"/>
          </w:tcPr>
          <w:p w:rsidR="00E107D0" w:rsidRDefault="00E107D0" w:rsidP="00296910">
            <w:pPr>
              <w:pStyle w:val="TableParagraph"/>
              <w:spacing w:line="223" w:lineRule="exact"/>
              <w:ind w:right="127"/>
              <w:jc w:val="right"/>
              <w:rPr>
                <w:w w:val="95"/>
                <w:sz w:val="20"/>
              </w:rPr>
            </w:pPr>
          </w:p>
        </w:tc>
        <w:tc>
          <w:tcPr>
            <w:tcW w:w="624" w:type="dxa"/>
            <w:tcBorders>
              <w:top w:val="single" w:sz="4" w:space="0" w:color="000000"/>
              <w:left w:val="single" w:sz="4" w:space="0" w:color="000000"/>
              <w:bottom w:val="single" w:sz="4" w:space="0" w:color="000000"/>
            </w:tcBorders>
            <w:shd w:val="clear" w:color="auto" w:fill="C5DFB4"/>
          </w:tcPr>
          <w:p w:rsidR="00E107D0" w:rsidRDefault="00E107D0" w:rsidP="00296910">
            <w:pPr>
              <w:pStyle w:val="TableParagraph"/>
              <w:spacing w:line="223" w:lineRule="exact"/>
              <w:ind w:left="109" w:right="92"/>
              <w:jc w:val="center"/>
              <w:rPr>
                <w:sz w:val="20"/>
              </w:rPr>
            </w:pPr>
          </w:p>
        </w:tc>
        <w:tc>
          <w:tcPr>
            <w:tcW w:w="47" w:type="dxa"/>
            <w:tcBorders>
              <w:top w:val="nil"/>
              <w:bottom w:val="nil"/>
            </w:tcBorders>
          </w:tcPr>
          <w:p w:rsidR="00E107D0" w:rsidRDefault="00E107D0" w:rsidP="00296910">
            <w:pPr>
              <w:rPr>
                <w:sz w:val="2"/>
                <w:szCs w:val="2"/>
              </w:rPr>
            </w:pPr>
          </w:p>
        </w:tc>
        <w:tc>
          <w:tcPr>
            <w:tcW w:w="720" w:type="dxa"/>
            <w:tcBorders>
              <w:top w:val="single" w:sz="4" w:space="0" w:color="000000"/>
              <w:bottom w:val="single" w:sz="4" w:space="0" w:color="000000"/>
            </w:tcBorders>
          </w:tcPr>
          <w:p w:rsidR="00E107D0" w:rsidRDefault="00E107D0" w:rsidP="00296910">
            <w:pPr>
              <w:pStyle w:val="TableParagraph"/>
              <w:spacing w:line="223" w:lineRule="exact"/>
              <w:ind w:left="84" w:right="70"/>
              <w:jc w:val="center"/>
              <w:rPr>
                <w:sz w:val="20"/>
              </w:rPr>
            </w:pPr>
          </w:p>
        </w:tc>
      </w:tr>
      <w:tr w:rsidR="00E107D0" w:rsidTr="003068CC">
        <w:trPr>
          <w:trHeight w:val="244"/>
        </w:trPr>
        <w:tc>
          <w:tcPr>
            <w:tcW w:w="5310" w:type="dxa"/>
            <w:tcBorders>
              <w:top w:val="single" w:sz="4" w:space="0" w:color="000000"/>
              <w:bottom w:val="single" w:sz="4" w:space="0" w:color="000000"/>
            </w:tcBorders>
          </w:tcPr>
          <w:p w:rsidR="00E107D0" w:rsidRDefault="00E107D0" w:rsidP="00296910">
            <w:pPr>
              <w:pStyle w:val="TableParagraph"/>
              <w:spacing w:line="223" w:lineRule="exact"/>
              <w:ind w:left="107"/>
              <w:rPr>
                <w:sz w:val="20"/>
              </w:rPr>
            </w:pPr>
            <w:r>
              <w:rPr>
                <w:sz w:val="20"/>
              </w:rPr>
              <w:t xml:space="preserve">DeKalb County School District </w:t>
            </w:r>
          </w:p>
        </w:tc>
        <w:tc>
          <w:tcPr>
            <w:tcW w:w="761" w:type="dxa"/>
            <w:tcBorders>
              <w:top w:val="single" w:sz="4" w:space="0" w:color="000000"/>
              <w:bottom w:val="single" w:sz="4" w:space="0" w:color="000000"/>
              <w:right w:val="single" w:sz="4" w:space="0" w:color="000000"/>
            </w:tcBorders>
          </w:tcPr>
          <w:p w:rsidR="00E107D0" w:rsidRDefault="00E107D0" w:rsidP="00296910">
            <w:pPr>
              <w:pStyle w:val="TableParagraph"/>
              <w:spacing w:line="223" w:lineRule="exact"/>
              <w:ind w:right="124"/>
              <w:jc w:val="right"/>
              <w:rPr>
                <w:w w:val="95"/>
                <w:sz w:val="20"/>
              </w:rPr>
            </w:pPr>
          </w:p>
        </w:tc>
        <w:tc>
          <w:tcPr>
            <w:tcW w:w="632" w:type="dxa"/>
            <w:tcBorders>
              <w:top w:val="single" w:sz="4" w:space="0" w:color="000000"/>
              <w:left w:val="single" w:sz="4" w:space="0" w:color="000000"/>
              <w:bottom w:val="single" w:sz="4" w:space="0" w:color="000000"/>
              <w:right w:val="single" w:sz="4" w:space="0" w:color="000000"/>
            </w:tcBorders>
            <w:shd w:val="clear" w:color="auto" w:fill="C5DFB4"/>
          </w:tcPr>
          <w:p w:rsidR="00E107D0" w:rsidRDefault="00E107D0" w:rsidP="00296910">
            <w:pPr>
              <w:pStyle w:val="TableParagraph"/>
              <w:spacing w:line="223" w:lineRule="exact"/>
              <w:ind w:left="88" w:right="75"/>
              <w:jc w:val="center"/>
              <w:rPr>
                <w:sz w:val="20"/>
              </w:rPr>
            </w:pPr>
          </w:p>
        </w:tc>
        <w:tc>
          <w:tcPr>
            <w:tcW w:w="720" w:type="dxa"/>
            <w:tcBorders>
              <w:top w:val="single" w:sz="4" w:space="0" w:color="000000"/>
              <w:left w:val="single" w:sz="4" w:space="0" w:color="000000"/>
              <w:bottom w:val="single" w:sz="4" w:space="0" w:color="000000"/>
            </w:tcBorders>
            <w:shd w:val="clear" w:color="auto" w:fill="FFCCFF"/>
          </w:tcPr>
          <w:p w:rsidR="00E107D0" w:rsidRDefault="00E107D0" w:rsidP="00296910">
            <w:pPr>
              <w:pStyle w:val="TableParagraph"/>
              <w:spacing w:line="223" w:lineRule="exact"/>
              <w:ind w:left="84" w:right="68"/>
              <w:jc w:val="center"/>
              <w:rPr>
                <w:sz w:val="20"/>
              </w:rPr>
            </w:pPr>
          </w:p>
        </w:tc>
        <w:tc>
          <w:tcPr>
            <w:tcW w:w="47" w:type="dxa"/>
            <w:tcBorders>
              <w:top w:val="nil"/>
              <w:bottom w:val="nil"/>
            </w:tcBorders>
          </w:tcPr>
          <w:p w:rsidR="00E107D0" w:rsidRDefault="00E107D0" w:rsidP="00296910">
            <w:pPr>
              <w:rPr>
                <w:sz w:val="2"/>
                <w:szCs w:val="2"/>
              </w:rPr>
            </w:pPr>
          </w:p>
        </w:tc>
        <w:tc>
          <w:tcPr>
            <w:tcW w:w="853" w:type="dxa"/>
            <w:tcBorders>
              <w:top w:val="single" w:sz="4" w:space="0" w:color="000000"/>
              <w:bottom w:val="single" w:sz="4" w:space="0" w:color="000000"/>
              <w:right w:val="single" w:sz="4" w:space="0" w:color="000000"/>
            </w:tcBorders>
          </w:tcPr>
          <w:p w:rsidR="00E107D0" w:rsidRDefault="00E107D0" w:rsidP="00296910">
            <w:pPr>
              <w:pStyle w:val="TableParagraph"/>
              <w:spacing w:line="223" w:lineRule="exact"/>
              <w:ind w:left="85" w:right="76"/>
              <w:jc w:val="center"/>
              <w:rPr>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FFCCFF"/>
          </w:tcPr>
          <w:p w:rsidR="00E107D0" w:rsidRDefault="00E107D0" w:rsidP="00296910">
            <w:pPr>
              <w:pStyle w:val="TableParagraph"/>
              <w:spacing w:line="223" w:lineRule="exact"/>
              <w:ind w:right="127"/>
              <w:jc w:val="right"/>
              <w:rPr>
                <w:w w:val="95"/>
                <w:sz w:val="20"/>
              </w:rPr>
            </w:pPr>
          </w:p>
        </w:tc>
        <w:tc>
          <w:tcPr>
            <w:tcW w:w="624" w:type="dxa"/>
            <w:tcBorders>
              <w:top w:val="single" w:sz="4" w:space="0" w:color="000000"/>
              <w:left w:val="single" w:sz="4" w:space="0" w:color="000000"/>
              <w:bottom w:val="single" w:sz="4" w:space="0" w:color="000000"/>
            </w:tcBorders>
            <w:shd w:val="clear" w:color="auto" w:fill="C5DFB4"/>
          </w:tcPr>
          <w:p w:rsidR="00E107D0" w:rsidRDefault="00E107D0" w:rsidP="00296910">
            <w:pPr>
              <w:pStyle w:val="TableParagraph"/>
              <w:spacing w:line="223" w:lineRule="exact"/>
              <w:ind w:left="109" w:right="92"/>
              <w:jc w:val="center"/>
              <w:rPr>
                <w:sz w:val="20"/>
              </w:rPr>
            </w:pPr>
          </w:p>
        </w:tc>
        <w:tc>
          <w:tcPr>
            <w:tcW w:w="47" w:type="dxa"/>
            <w:tcBorders>
              <w:top w:val="nil"/>
              <w:bottom w:val="nil"/>
            </w:tcBorders>
          </w:tcPr>
          <w:p w:rsidR="00E107D0" w:rsidRDefault="00E107D0" w:rsidP="00296910">
            <w:pPr>
              <w:rPr>
                <w:sz w:val="2"/>
                <w:szCs w:val="2"/>
              </w:rPr>
            </w:pPr>
          </w:p>
        </w:tc>
        <w:tc>
          <w:tcPr>
            <w:tcW w:w="720" w:type="dxa"/>
            <w:tcBorders>
              <w:top w:val="single" w:sz="4" w:space="0" w:color="000000"/>
              <w:bottom w:val="single" w:sz="4" w:space="0" w:color="000000"/>
            </w:tcBorders>
          </w:tcPr>
          <w:p w:rsidR="00E107D0" w:rsidRDefault="00E107D0" w:rsidP="00296910">
            <w:pPr>
              <w:pStyle w:val="TableParagraph"/>
              <w:spacing w:line="223" w:lineRule="exact"/>
              <w:ind w:left="84" w:right="70"/>
              <w:jc w:val="center"/>
              <w:rPr>
                <w:sz w:val="20"/>
              </w:rPr>
            </w:pPr>
          </w:p>
        </w:tc>
      </w:tr>
    </w:tbl>
    <w:p w:rsidR="00B95BF6" w:rsidRDefault="00B95BF6">
      <w:pPr>
        <w:pStyle w:val="BodyText"/>
        <w:rPr>
          <w:sz w:val="20"/>
          <w:u w:val="none"/>
        </w:rPr>
      </w:pPr>
    </w:p>
    <w:p w:rsidR="003068CC" w:rsidRDefault="003068CC">
      <w:pPr>
        <w:pStyle w:val="BodyText"/>
      </w:pPr>
      <w:r>
        <w:t>Key:</w:t>
      </w:r>
    </w:p>
    <w:p w:rsidR="00E107D0" w:rsidRDefault="00E107D0">
      <w:pPr>
        <w:pStyle w:val="BodyText"/>
        <w:rPr>
          <w:sz w:val="20"/>
          <w:u w:val="none"/>
        </w:rPr>
      </w:pPr>
    </w:p>
    <w:tbl>
      <w:tblPr>
        <w:tblpPr w:leftFromText="180" w:rightFromText="180" w:vertAnchor="text" w:horzAnchor="margin"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2881"/>
        <w:gridCol w:w="2432"/>
      </w:tblGrid>
      <w:tr w:rsidR="003068CC" w:rsidTr="003068CC">
        <w:trPr>
          <w:trHeight w:val="253"/>
        </w:trPr>
        <w:tc>
          <w:tcPr>
            <w:tcW w:w="2429" w:type="dxa"/>
            <w:shd w:val="clear" w:color="auto" w:fill="C5DFB3"/>
          </w:tcPr>
          <w:p w:rsidR="003068CC" w:rsidRDefault="003068CC" w:rsidP="003068CC">
            <w:pPr>
              <w:pStyle w:val="TableParagraph"/>
              <w:spacing w:line="219" w:lineRule="exact"/>
              <w:ind w:left="107"/>
              <w:rPr>
                <w:b/>
                <w:sz w:val="18"/>
              </w:rPr>
            </w:pPr>
            <w:r>
              <w:rPr>
                <w:b/>
                <w:sz w:val="18"/>
              </w:rPr>
              <w:t>Higher than State and District</w:t>
            </w:r>
          </w:p>
        </w:tc>
        <w:tc>
          <w:tcPr>
            <w:tcW w:w="2881" w:type="dxa"/>
            <w:shd w:val="clear" w:color="auto" w:fill="FFF1CC"/>
          </w:tcPr>
          <w:p w:rsidR="003068CC" w:rsidRDefault="003068CC" w:rsidP="003068CC">
            <w:pPr>
              <w:pStyle w:val="TableParagraph"/>
              <w:spacing w:line="219" w:lineRule="exact"/>
              <w:ind w:left="108"/>
              <w:rPr>
                <w:b/>
                <w:sz w:val="18"/>
              </w:rPr>
            </w:pPr>
            <w:r>
              <w:rPr>
                <w:b/>
                <w:sz w:val="18"/>
              </w:rPr>
              <w:t>Higher than either State or District</w:t>
            </w:r>
          </w:p>
        </w:tc>
        <w:tc>
          <w:tcPr>
            <w:tcW w:w="2432" w:type="dxa"/>
            <w:shd w:val="clear" w:color="auto" w:fill="FFCCFF"/>
          </w:tcPr>
          <w:p w:rsidR="003068CC" w:rsidRDefault="003068CC" w:rsidP="003068CC">
            <w:pPr>
              <w:pStyle w:val="TableParagraph"/>
              <w:spacing w:line="219" w:lineRule="exact"/>
              <w:ind w:left="108"/>
              <w:rPr>
                <w:b/>
                <w:sz w:val="18"/>
              </w:rPr>
            </w:pPr>
            <w:r>
              <w:rPr>
                <w:b/>
                <w:sz w:val="18"/>
              </w:rPr>
              <w:t>Lower than State and District</w:t>
            </w:r>
          </w:p>
        </w:tc>
      </w:tr>
    </w:tbl>
    <w:p w:rsidR="00E107D0" w:rsidRDefault="00E107D0" w:rsidP="00E255C4">
      <w:pPr>
        <w:tabs>
          <w:tab w:val="left" w:pos="1541"/>
        </w:tabs>
        <w:spacing w:before="219" w:line="276" w:lineRule="auto"/>
        <w:ind w:right="119"/>
        <w:rPr>
          <w:sz w:val="26"/>
          <w:szCs w:val="24"/>
          <w:u w:color="000000"/>
        </w:rPr>
      </w:pPr>
    </w:p>
    <w:p w:rsidR="00F978ED" w:rsidRDefault="00F978ED" w:rsidP="00A74932">
      <w:pPr>
        <w:tabs>
          <w:tab w:val="left" w:pos="1541"/>
        </w:tabs>
        <w:spacing w:before="219" w:line="276" w:lineRule="auto"/>
        <w:ind w:right="119"/>
        <w:rPr>
          <w:b/>
          <w:sz w:val="24"/>
          <w:u w:val="single"/>
        </w:rPr>
      </w:pPr>
    </w:p>
    <w:p w:rsidR="00B95BF6" w:rsidRDefault="00A74932" w:rsidP="00A74932">
      <w:pPr>
        <w:tabs>
          <w:tab w:val="left" w:pos="1541"/>
        </w:tabs>
        <w:spacing w:before="219" w:line="276" w:lineRule="auto"/>
        <w:ind w:right="119"/>
        <w:rPr>
          <w:b/>
          <w:sz w:val="24"/>
          <w:u w:val="single"/>
        </w:rPr>
      </w:pPr>
      <w:r w:rsidRPr="00E255C4">
        <w:rPr>
          <w:b/>
          <w:sz w:val="24"/>
          <w:u w:val="single"/>
        </w:rPr>
        <w:lastRenderedPageBreak/>
        <w:t>ORGANIZATIONAL GOALS</w:t>
      </w:r>
    </w:p>
    <w:p w:rsidR="00F978ED" w:rsidRDefault="00F978ED" w:rsidP="00E255C4">
      <w:pPr>
        <w:tabs>
          <w:tab w:val="left" w:pos="2081"/>
        </w:tabs>
        <w:rPr>
          <w:sz w:val="24"/>
          <w:u w:val="single"/>
        </w:rPr>
      </w:pPr>
    </w:p>
    <w:p w:rsidR="00B95BF6" w:rsidRPr="00E255C4" w:rsidRDefault="008A14D5" w:rsidP="00E255C4">
      <w:pPr>
        <w:tabs>
          <w:tab w:val="left" w:pos="2081"/>
        </w:tabs>
        <w:rPr>
          <w:sz w:val="24"/>
        </w:rPr>
      </w:pPr>
      <w:r w:rsidRPr="00E255C4">
        <w:rPr>
          <w:sz w:val="24"/>
          <w:u w:val="single"/>
        </w:rPr>
        <w:t>Goal 1:</w:t>
      </w:r>
      <w:r w:rsidRPr="00E255C4">
        <w:rPr>
          <w:sz w:val="24"/>
        </w:rPr>
        <w:t xml:space="preserve"> The Charter School will be economically</w:t>
      </w:r>
      <w:r w:rsidRPr="00E255C4">
        <w:rPr>
          <w:spacing w:val="-6"/>
          <w:sz w:val="24"/>
        </w:rPr>
        <w:t xml:space="preserve"> </w:t>
      </w:r>
      <w:r w:rsidRPr="00E255C4">
        <w:rPr>
          <w:sz w:val="24"/>
        </w:rPr>
        <w:t>sustainable.</w:t>
      </w:r>
    </w:p>
    <w:p w:rsidR="00B95BF6" w:rsidRDefault="00B95BF6">
      <w:pPr>
        <w:pStyle w:val="BodyText"/>
        <w:spacing w:before="3"/>
        <w:rPr>
          <w:sz w:val="23"/>
          <w:u w:val="none"/>
        </w:rPr>
      </w:pPr>
    </w:p>
    <w:p w:rsidR="00E107D0" w:rsidRPr="00B1685D" w:rsidRDefault="00A74932" w:rsidP="00B1685D">
      <w:pPr>
        <w:pStyle w:val="BodyText"/>
      </w:pPr>
      <w:r w:rsidRPr="00B1685D">
        <w:rPr>
          <w:u w:val="none"/>
        </w:rPr>
        <w:t xml:space="preserve">Leadership </w:t>
      </w:r>
      <w:r w:rsidR="00B1685D" w:rsidRPr="00B1685D">
        <w:rPr>
          <w:u w:val="none"/>
        </w:rPr>
        <w:t>Preparatory Academy</w:t>
      </w:r>
      <w:r w:rsidRPr="00B1685D">
        <w:rPr>
          <w:u w:val="none"/>
        </w:rPr>
        <w:t xml:space="preserve"> operated in a </w:t>
      </w:r>
      <w:r w:rsidR="00B1685D" w:rsidRPr="00B1685D">
        <w:rPr>
          <w:u w:val="none"/>
        </w:rPr>
        <w:t>fiscally</w:t>
      </w:r>
      <w:r w:rsidRPr="00B1685D">
        <w:rPr>
          <w:u w:val="none"/>
        </w:rPr>
        <w:t xml:space="preserve"> sound manner as measured by a clean audit with no findings during each year of the charter term.  The external audit was conducted annually and submitted to the Georgia Department of Education along with its annual report.  LPA’s actual and proposed </w:t>
      </w:r>
      <w:r w:rsidR="00B1685D" w:rsidRPr="00B1685D">
        <w:rPr>
          <w:u w:val="none"/>
        </w:rPr>
        <w:t>budget</w:t>
      </w:r>
      <w:r w:rsidRPr="00B1685D">
        <w:rPr>
          <w:u w:val="none"/>
        </w:rPr>
        <w:t xml:space="preserve"> for each school year </w:t>
      </w:r>
      <w:r w:rsidR="00B1685D" w:rsidRPr="00B1685D">
        <w:rPr>
          <w:u w:val="none"/>
        </w:rPr>
        <w:t>demonstrated</w:t>
      </w:r>
      <w:r w:rsidRPr="00B1685D">
        <w:rPr>
          <w:u w:val="none"/>
        </w:rPr>
        <w:t xml:space="preserve"> effective allocation of resources.  The actual vs. budgeted is reviewed extensively in finance committee meetings and at each scheduled </w:t>
      </w:r>
      <w:r w:rsidR="00B1685D" w:rsidRPr="00B1685D">
        <w:rPr>
          <w:u w:val="none"/>
        </w:rPr>
        <w:t>Governance</w:t>
      </w:r>
      <w:r w:rsidRPr="00B1685D">
        <w:rPr>
          <w:u w:val="none"/>
        </w:rPr>
        <w:t xml:space="preserve"> Board meeting.  The </w:t>
      </w:r>
      <w:r w:rsidR="00B1685D" w:rsidRPr="00B1685D">
        <w:rPr>
          <w:u w:val="none"/>
        </w:rPr>
        <w:t>yearly</w:t>
      </w:r>
      <w:r w:rsidRPr="00B1685D">
        <w:rPr>
          <w:u w:val="none"/>
        </w:rPr>
        <w:t xml:space="preserve"> balance sheets reflect that LPA maintains adequate cash reserves.  To date, LPA has _____ cash on hand.  Leadership Preparatory Academy meets all General Accepted </w:t>
      </w:r>
      <w:r w:rsidR="00B1685D" w:rsidRPr="00B1685D">
        <w:rPr>
          <w:u w:val="none"/>
        </w:rPr>
        <w:t>Governmental</w:t>
      </w:r>
      <w:r w:rsidRPr="00B1685D">
        <w:rPr>
          <w:u w:val="none"/>
        </w:rPr>
        <w:t xml:space="preserve"> </w:t>
      </w:r>
      <w:r w:rsidR="00B1685D" w:rsidRPr="00B1685D">
        <w:rPr>
          <w:u w:val="none"/>
        </w:rPr>
        <w:t>Accounting</w:t>
      </w:r>
      <w:r w:rsidRPr="00B1685D">
        <w:rPr>
          <w:u w:val="none"/>
        </w:rPr>
        <w:t xml:space="preserve"> Standards as demonstrated by external annual audits.  Further, LPA </w:t>
      </w:r>
      <w:r w:rsidR="00B1685D" w:rsidRPr="00B1685D">
        <w:rPr>
          <w:u w:val="none"/>
        </w:rPr>
        <w:t>utilizes</w:t>
      </w:r>
      <w:r w:rsidRPr="00B1685D">
        <w:rPr>
          <w:u w:val="none"/>
        </w:rPr>
        <w:t xml:space="preserve"> the State Charter School Commission’s </w:t>
      </w:r>
      <w:r w:rsidR="00B1685D" w:rsidRPr="00B1685D">
        <w:rPr>
          <w:u w:val="none"/>
        </w:rPr>
        <w:t>Performance Framework for financial accountability.-</w:t>
      </w:r>
    </w:p>
    <w:p w:rsidR="00E107D0" w:rsidRDefault="00E107D0" w:rsidP="00E255C4">
      <w:pPr>
        <w:tabs>
          <w:tab w:val="left" w:pos="2261"/>
        </w:tabs>
        <w:spacing w:line="276" w:lineRule="auto"/>
        <w:ind w:right="118"/>
        <w:rPr>
          <w:sz w:val="24"/>
          <w:u w:val="single"/>
        </w:rPr>
      </w:pPr>
    </w:p>
    <w:p w:rsidR="00B95BF6" w:rsidRPr="00E255C4" w:rsidRDefault="008A14D5" w:rsidP="00E255C4">
      <w:pPr>
        <w:tabs>
          <w:tab w:val="left" w:pos="2261"/>
        </w:tabs>
        <w:spacing w:line="276" w:lineRule="auto"/>
        <w:ind w:right="118"/>
        <w:rPr>
          <w:sz w:val="24"/>
        </w:rPr>
      </w:pPr>
      <w:r w:rsidRPr="00E255C4">
        <w:rPr>
          <w:sz w:val="24"/>
          <w:u w:val="single"/>
        </w:rPr>
        <w:t>Goal 2</w:t>
      </w:r>
      <w:r w:rsidRPr="00E255C4">
        <w:rPr>
          <w:sz w:val="24"/>
        </w:rPr>
        <w:t>: The Charter School shall ensure all Governing Board Members receive effective</w:t>
      </w:r>
      <w:r w:rsidRPr="00E255C4">
        <w:rPr>
          <w:spacing w:val="-3"/>
          <w:sz w:val="24"/>
        </w:rPr>
        <w:t xml:space="preserve"> </w:t>
      </w:r>
      <w:r w:rsidRPr="00E255C4">
        <w:rPr>
          <w:sz w:val="24"/>
        </w:rPr>
        <w:t>training.</w:t>
      </w:r>
    </w:p>
    <w:p w:rsidR="00B1685D" w:rsidRDefault="00B1685D">
      <w:pPr>
        <w:pStyle w:val="BodyText"/>
        <w:spacing w:before="8"/>
        <w:rPr>
          <w:sz w:val="27"/>
          <w:u w:val="none"/>
        </w:rPr>
      </w:pPr>
    </w:p>
    <w:p w:rsidR="00B95BF6" w:rsidRPr="00B1685D" w:rsidRDefault="00B1685D">
      <w:pPr>
        <w:pStyle w:val="BodyText"/>
        <w:spacing w:before="7"/>
        <w:rPr>
          <w:u w:val="none"/>
        </w:rPr>
      </w:pPr>
      <w:r w:rsidRPr="00B1685D">
        <w:rPr>
          <w:u w:val="none"/>
        </w:rPr>
        <w:t>The Governance Board has participated in annual training each year of the charter term as reflected in the school’s Annual Report which is submitted to the Georgia Department of Education.</w:t>
      </w:r>
    </w:p>
    <w:p w:rsidR="00E107D0" w:rsidRPr="00B1685D" w:rsidRDefault="00E107D0" w:rsidP="00E255C4">
      <w:pPr>
        <w:tabs>
          <w:tab w:val="left" w:pos="2261"/>
        </w:tabs>
        <w:spacing w:before="1" w:line="276" w:lineRule="auto"/>
        <w:ind w:right="120"/>
        <w:rPr>
          <w:sz w:val="24"/>
          <w:szCs w:val="24"/>
          <w:u w:val="single"/>
        </w:rPr>
      </w:pPr>
    </w:p>
    <w:p w:rsidR="00B95BF6" w:rsidRDefault="008A14D5" w:rsidP="00E255C4">
      <w:pPr>
        <w:tabs>
          <w:tab w:val="left" w:pos="2261"/>
        </w:tabs>
        <w:spacing w:before="1" w:line="276" w:lineRule="auto"/>
        <w:ind w:right="120"/>
        <w:rPr>
          <w:sz w:val="24"/>
        </w:rPr>
      </w:pPr>
      <w:r w:rsidRPr="00E255C4">
        <w:rPr>
          <w:sz w:val="24"/>
          <w:u w:val="single"/>
        </w:rPr>
        <w:t>Goal 3</w:t>
      </w:r>
      <w:r w:rsidRPr="00E255C4">
        <w:rPr>
          <w:sz w:val="24"/>
        </w:rPr>
        <w:t>: The Charter School shall promote a positive school experience that engages students, parents and</w:t>
      </w:r>
      <w:r w:rsidRPr="00E255C4">
        <w:rPr>
          <w:spacing w:val="-1"/>
          <w:sz w:val="24"/>
        </w:rPr>
        <w:t xml:space="preserve"> </w:t>
      </w:r>
      <w:r w:rsidRPr="00E255C4">
        <w:rPr>
          <w:sz w:val="24"/>
        </w:rPr>
        <w:t>teachers.</w:t>
      </w:r>
    </w:p>
    <w:p w:rsidR="00F978ED" w:rsidRDefault="00F978ED" w:rsidP="00E255C4">
      <w:pPr>
        <w:tabs>
          <w:tab w:val="left" w:pos="2261"/>
        </w:tabs>
        <w:spacing w:before="1" w:line="276" w:lineRule="auto"/>
        <w:ind w:right="120"/>
        <w:rPr>
          <w:sz w:val="24"/>
        </w:rPr>
      </w:pPr>
    </w:p>
    <w:p w:rsidR="00B95BF6" w:rsidRPr="00F978ED" w:rsidRDefault="00F978ED">
      <w:pPr>
        <w:pStyle w:val="BodyText"/>
        <w:spacing w:before="5"/>
        <w:rPr>
          <w:i/>
          <w:u w:val="none"/>
        </w:rPr>
      </w:pPr>
      <w:r w:rsidRPr="00F978ED">
        <w:rPr>
          <w:i/>
          <w:u w:val="none"/>
        </w:rPr>
        <w:t>Measure 1:</w:t>
      </w:r>
    </w:p>
    <w:p w:rsidR="00B95BF6" w:rsidRDefault="008A14D5" w:rsidP="00E255C4">
      <w:pPr>
        <w:tabs>
          <w:tab w:val="left" w:pos="2981"/>
        </w:tabs>
        <w:spacing w:line="276" w:lineRule="auto"/>
        <w:ind w:right="117"/>
        <w:rPr>
          <w:sz w:val="24"/>
        </w:rPr>
      </w:pPr>
      <w:r w:rsidRPr="00E255C4">
        <w:rPr>
          <w:sz w:val="24"/>
        </w:rPr>
        <w:t>According to data reported by the Governor’s Offi</w:t>
      </w:r>
      <w:r w:rsidRPr="00E255C4">
        <w:rPr>
          <w:sz w:val="24"/>
        </w:rPr>
        <w:t>ce of Student Achievement Report Card, in each year of the charter, the percentage of students absent 15 days or more shall not exceed 10% and shall improve by 2 percentage points until the percentage of students absent 15 days or more is below</w:t>
      </w:r>
      <w:r w:rsidRPr="00E255C4">
        <w:rPr>
          <w:spacing w:val="-2"/>
          <w:sz w:val="24"/>
        </w:rPr>
        <w:t xml:space="preserve"> </w:t>
      </w:r>
      <w:r w:rsidRPr="00E255C4">
        <w:rPr>
          <w:sz w:val="24"/>
        </w:rPr>
        <w:t>5%.</w:t>
      </w:r>
      <w:r w:rsidR="00F978ED">
        <w:rPr>
          <w:sz w:val="24"/>
        </w:rPr>
        <w:t xml:space="preserve">  Leadership Preparatory Academy met this target.</w:t>
      </w:r>
    </w:p>
    <w:p w:rsidR="00F978ED" w:rsidRDefault="00F978ED" w:rsidP="00E255C4">
      <w:pPr>
        <w:tabs>
          <w:tab w:val="left" w:pos="2981"/>
        </w:tabs>
        <w:spacing w:line="276" w:lineRule="auto"/>
        <w:ind w:right="117"/>
        <w:rPr>
          <w:sz w:val="24"/>
        </w:rPr>
      </w:pPr>
    </w:p>
    <w:p w:rsidR="00F978ED" w:rsidRDefault="00F978ED" w:rsidP="00F978ED">
      <w:pPr>
        <w:tabs>
          <w:tab w:val="left" w:pos="2981"/>
        </w:tabs>
        <w:spacing w:line="276" w:lineRule="auto"/>
        <w:ind w:right="117"/>
        <w:jc w:val="center"/>
        <w:rPr>
          <w:sz w:val="24"/>
        </w:rPr>
      </w:pPr>
      <w:r>
        <w:rPr>
          <w:noProof/>
          <w:sz w:val="24"/>
          <w:lang w:bidi="ar-SA"/>
        </w:rPr>
        <w:drawing>
          <wp:inline distT="0" distB="0" distL="0" distR="0">
            <wp:extent cx="4290060" cy="211074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11681" w:rsidRDefault="00811681" w:rsidP="00E255C4">
      <w:pPr>
        <w:tabs>
          <w:tab w:val="left" w:pos="2981"/>
        </w:tabs>
        <w:spacing w:line="276" w:lineRule="auto"/>
        <w:ind w:right="117"/>
        <w:rPr>
          <w:sz w:val="24"/>
        </w:rPr>
      </w:pPr>
    </w:p>
    <w:p w:rsidR="00811681" w:rsidRPr="00E255C4" w:rsidRDefault="00811681" w:rsidP="00E255C4">
      <w:pPr>
        <w:tabs>
          <w:tab w:val="left" w:pos="2981"/>
        </w:tabs>
        <w:spacing w:line="276" w:lineRule="auto"/>
        <w:ind w:right="117"/>
        <w:rPr>
          <w:sz w:val="24"/>
        </w:rPr>
      </w:pPr>
    </w:p>
    <w:p w:rsidR="00B95BF6" w:rsidRDefault="00B95BF6">
      <w:pPr>
        <w:pStyle w:val="BodyText"/>
        <w:spacing w:before="8"/>
        <w:rPr>
          <w:sz w:val="27"/>
          <w:u w:val="none"/>
        </w:rPr>
      </w:pPr>
    </w:p>
    <w:p w:rsidR="00B95BF6" w:rsidRDefault="008A14D5" w:rsidP="00E255C4">
      <w:pPr>
        <w:tabs>
          <w:tab w:val="left" w:pos="2981"/>
        </w:tabs>
        <w:spacing w:before="1" w:line="276" w:lineRule="auto"/>
        <w:ind w:right="119"/>
        <w:rPr>
          <w:sz w:val="24"/>
        </w:rPr>
      </w:pPr>
      <w:r w:rsidRPr="00F978ED">
        <w:rPr>
          <w:i/>
          <w:sz w:val="24"/>
          <w:u w:val="single"/>
        </w:rPr>
        <w:t>Measur</w:t>
      </w:r>
      <w:r w:rsidRPr="00F978ED">
        <w:rPr>
          <w:i/>
          <w:sz w:val="24"/>
          <w:u w:val="single"/>
        </w:rPr>
        <w:t>e 2</w:t>
      </w:r>
      <w:r w:rsidRPr="00F978ED">
        <w:rPr>
          <w:i/>
          <w:sz w:val="24"/>
        </w:rPr>
        <w:t>:</w:t>
      </w:r>
      <w:r w:rsidRPr="00E255C4">
        <w:rPr>
          <w:sz w:val="24"/>
        </w:rPr>
        <w:t xml:space="preserve"> </w:t>
      </w:r>
      <w:r w:rsidR="00F978ED">
        <w:rPr>
          <w:sz w:val="24"/>
        </w:rPr>
        <w:t xml:space="preserve">  LPA has met this goal by having, </w:t>
      </w:r>
      <w:r w:rsidRPr="00E255C4">
        <w:rPr>
          <w:sz w:val="24"/>
        </w:rPr>
        <w:t xml:space="preserve">90% of parents will indicate that they are at least “satisfied” with the overall quality of their child’s education as measured via an annual survey </w:t>
      </w:r>
      <w:r w:rsidR="00F978ED">
        <w:rPr>
          <w:sz w:val="24"/>
        </w:rPr>
        <w:t xml:space="preserve">that was </w:t>
      </w:r>
      <w:r w:rsidRPr="00E255C4">
        <w:rPr>
          <w:sz w:val="24"/>
        </w:rPr>
        <w:t xml:space="preserve">conducted at the conclusion </w:t>
      </w:r>
      <w:r w:rsidRPr="00E255C4">
        <w:rPr>
          <w:spacing w:val="-6"/>
          <w:sz w:val="24"/>
        </w:rPr>
        <w:t xml:space="preserve">of </w:t>
      </w:r>
      <w:r w:rsidR="00F978ED">
        <w:rPr>
          <w:sz w:val="24"/>
        </w:rPr>
        <w:t xml:space="preserve">each </w:t>
      </w:r>
      <w:r w:rsidRPr="00E255C4">
        <w:rPr>
          <w:sz w:val="24"/>
        </w:rPr>
        <w:t>school year</w:t>
      </w:r>
      <w:r w:rsidR="00F978ED">
        <w:rPr>
          <w:sz w:val="24"/>
        </w:rPr>
        <w:t>.</w:t>
      </w:r>
    </w:p>
    <w:p w:rsidR="00B95BF6" w:rsidRDefault="00B95BF6">
      <w:pPr>
        <w:pStyle w:val="BodyText"/>
        <w:spacing w:before="5"/>
        <w:rPr>
          <w:sz w:val="27"/>
          <w:u w:val="none"/>
        </w:rPr>
      </w:pPr>
    </w:p>
    <w:p w:rsidR="00B95BF6" w:rsidRPr="00E255C4" w:rsidRDefault="008A14D5" w:rsidP="00E255C4">
      <w:pPr>
        <w:tabs>
          <w:tab w:val="left" w:pos="2981"/>
        </w:tabs>
        <w:spacing w:line="276" w:lineRule="auto"/>
        <w:ind w:right="116"/>
        <w:rPr>
          <w:sz w:val="24"/>
        </w:rPr>
      </w:pPr>
      <w:r w:rsidRPr="00F978ED">
        <w:rPr>
          <w:i/>
          <w:sz w:val="24"/>
          <w:u w:val="single"/>
        </w:rPr>
        <w:t>Measure 3</w:t>
      </w:r>
      <w:r w:rsidRPr="00E255C4">
        <w:rPr>
          <w:sz w:val="24"/>
        </w:rPr>
        <w:t xml:space="preserve">: </w:t>
      </w:r>
      <w:r w:rsidR="00F978ED">
        <w:rPr>
          <w:sz w:val="24"/>
        </w:rPr>
        <w:t xml:space="preserve">LPA has met this goal  by having </w:t>
      </w:r>
      <w:r w:rsidRPr="00E255C4">
        <w:rPr>
          <w:sz w:val="24"/>
        </w:rPr>
        <w:t xml:space="preserve"> 90% of teachers will indicate that they are at least “satisfied” with the overall quality of their job as measured via an annual survey conducted at the conclusion of the school year, in which the options are very unsatisfied, unsatisfied, som</w:t>
      </w:r>
      <w:r w:rsidRPr="00E255C4">
        <w:rPr>
          <w:sz w:val="24"/>
        </w:rPr>
        <w:t xml:space="preserve">ewhat satisfied, satisfied, and very satisfied. </w:t>
      </w:r>
      <w:bookmarkStart w:id="0" w:name="_GoBack"/>
      <w:bookmarkEnd w:id="0"/>
    </w:p>
    <w:p w:rsidR="00B95BF6" w:rsidRDefault="00B95BF6">
      <w:pPr>
        <w:pStyle w:val="BodyText"/>
        <w:spacing w:before="8"/>
        <w:rPr>
          <w:sz w:val="27"/>
          <w:u w:val="none"/>
        </w:rPr>
      </w:pPr>
    </w:p>
    <w:p w:rsidR="00B95BF6" w:rsidRDefault="00B95BF6">
      <w:pPr>
        <w:pStyle w:val="BodyText"/>
        <w:rPr>
          <w:sz w:val="20"/>
          <w:u w:val="none"/>
        </w:rPr>
      </w:pPr>
    </w:p>
    <w:p w:rsidR="00B95BF6" w:rsidRDefault="00B95BF6">
      <w:pPr>
        <w:pStyle w:val="BodyText"/>
        <w:spacing w:before="1"/>
        <w:rPr>
          <w:sz w:val="28"/>
          <w:u w:val="none"/>
        </w:rPr>
      </w:pPr>
    </w:p>
    <w:sectPr w:rsidR="00B95BF6">
      <w:headerReference w:type="default" r:id="rId9"/>
      <w:footerReference w:type="default" r:id="rId10"/>
      <w:pgSz w:w="12240" w:h="15840"/>
      <w:pgMar w:top="1360" w:right="1320" w:bottom="1640" w:left="1340" w:header="717" w:footer="1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D5" w:rsidRDefault="008A14D5">
      <w:r>
        <w:separator/>
      </w:r>
    </w:p>
  </w:endnote>
  <w:endnote w:type="continuationSeparator" w:id="0">
    <w:p w:rsidR="008A14D5" w:rsidRDefault="008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F6" w:rsidRDefault="00F978ED">
    <w:pPr>
      <w:pStyle w:val="BodyText"/>
      <w:spacing w:line="14" w:lineRule="auto"/>
      <w:rPr>
        <w:sz w:val="20"/>
        <w:u w:val="none"/>
      </w:rPr>
    </w:pPr>
    <w:r>
      <w:rPr>
        <w:noProof/>
        <w:lang w:bidi="ar-SA"/>
      </w:rPr>
      <mc:AlternateContent>
        <mc:Choice Requires="wps">
          <w:drawing>
            <wp:anchor distT="0" distB="0" distL="114300" distR="114300" simplePos="0" relativeHeight="503304368" behindDoc="1" locked="0" layoutInCell="1" allowOverlap="1">
              <wp:simplePos x="0" y="0"/>
              <wp:positionH relativeFrom="page">
                <wp:posOffset>3797300</wp:posOffset>
              </wp:positionH>
              <wp:positionV relativeFrom="page">
                <wp:posOffset>8992235</wp:posOffset>
              </wp:positionV>
              <wp:extent cx="17907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BF6" w:rsidRDefault="008A14D5">
                          <w:pPr>
                            <w:spacing w:before="10"/>
                            <w:ind w:left="40"/>
                            <w:rPr>
                              <w:sz w:val="20"/>
                            </w:rPr>
                          </w:pPr>
                          <w:r>
                            <w:fldChar w:fldCharType="begin"/>
                          </w:r>
                          <w:r>
                            <w:rPr>
                              <w:sz w:val="20"/>
                            </w:rPr>
                            <w:instrText xml:space="preserve"> PAGE </w:instrText>
                          </w:r>
                          <w:r>
                            <w:fldChar w:fldCharType="separate"/>
                          </w:r>
                          <w:r w:rsidR="00F978ED">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08.05pt;width:14.1pt;height:13.0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dDzWO4QAAAA0BAAAP&#10;AAAAZHJzL2Rvd25yZXYueG1sTI/BTsMwEETvSP0Haytxo06iYrUhTlUhOCEh0nDg6MRuYjVeh9ht&#10;w9+zPcFxZ0azb4rd7AZ2MVOwHiWkqwSYwdZri52Ez/r1YQMsRIVaDR6NhB8TYFcu7gqVa3/FylwO&#10;sWNUgiFXEvoYx5zz0PbGqbDyo0Hyjn5yKtI5dVxP6krlbuBZkgjulEX60KvRPPemPR3OTsL+C6sX&#10;+/3efFTHytb1NsE3cZLyfjnvn4BFM8e/MNzwCR1KYmr8GXVgg4TH7Ya2RDLWqUiBUURkIgPW3KR1&#10;lgEvC/5/RfkLAAD//wMAUEsBAi0AFAAGAAgAAAAhALaDOJL+AAAA4QEAABMAAAAAAAAAAAAAAAAA&#10;AAAAAFtDb250ZW50X1R5cGVzXS54bWxQSwECLQAUAAYACAAAACEAOP0h/9YAAACUAQAACwAAAAAA&#10;AAAAAAAAAAAvAQAAX3JlbHMvLnJlbHNQSwECLQAUAAYACAAAACEAaIeNn6oCAACoBQAADgAAAAAA&#10;AAAAAAAAAAAuAgAAZHJzL2Uyb0RvYy54bWxQSwECLQAUAAYACAAAACEA3Q81juEAAAANAQAADwAA&#10;AAAAAAAAAAAAAAAEBQAAZHJzL2Rvd25yZXYueG1sUEsFBgAAAAAEAAQA8wAAABIGAAAAAA==&#10;" filled="f" stroked="f">
              <v:textbox inset="0,0,0,0">
                <w:txbxContent>
                  <w:p w:rsidR="00B95BF6" w:rsidRDefault="008A14D5">
                    <w:pPr>
                      <w:spacing w:before="10"/>
                      <w:ind w:left="40"/>
                      <w:rPr>
                        <w:sz w:val="20"/>
                      </w:rPr>
                    </w:pPr>
                    <w:r>
                      <w:fldChar w:fldCharType="begin"/>
                    </w:r>
                    <w:r>
                      <w:rPr>
                        <w:sz w:val="20"/>
                      </w:rPr>
                      <w:instrText xml:space="preserve"> PAGE </w:instrText>
                    </w:r>
                    <w:r>
                      <w:fldChar w:fldCharType="separate"/>
                    </w:r>
                    <w:r w:rsidR="00F978ED">
                      <w:rPr>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D5" w:rsidRDefault="008A14D5">
      <w:r>
        <w:separator/>
      </w:r>
    </w:p>
  </w:footnote>
  <w:footnote w:type="continuationSeparator" w:id="0">
    <w:p w:rsidR="008A14D5" w:rsidRDefault="008A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BF6" w:rsidRDefault="00B95BF6">
    <w:pPr>
      <w:pStyle w:val="BodyText"/>
      <w:spacing w:line="14" w:lineRule="auto"/>
      <w:rPr>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A6E91"/>
    <w:multiLevelType w:val="hybridMultilevel"/>
    <w:tmpl w:val="0C82504E"/>
    <w:lvl w:ilvl="0" w:tplc="27D69C8E">
      <w:start w:val="1"/>
      <w:numFmt w:val="decimal"/>
      <w:lvlText w:val="%1."/>
      <w:lvlJc w:val="left"/>
      <w:pPr>
        <w:ind w:left="731" w:hanging="540"/>
        <w:jc w:val="right"/>
      </w:pPr>
      <w:rPr>
        <w:rFonts w:ascii="Times New Roman" w:eastAsia="Times New Roman" w:hAnsi="Times New Roman" w:cs="Times New Roman" w:hint="default"/>
        <w:spacing w:val="-22"/>
        <w:w w:val="99"/>
        <w:sz w:val="24"/>
        <w:szCs w:val="24"/>
        <w:lang w:val="en-US" w:eastAsia="en-US" w:bidi="en-US"/>
      </w:rPr>
    </w:lvl>
    <w:lvl w:ilvl="1" w:tplc="6972B0EC">
      <w:start w:val="1"/>
      <w:numFmt w:val="lowerLetter"/>
      <w:lvlText w:val="%2."/>
      <w:lvlJc w:val="left"/>
      <w:pPr>
        <w:ind w:left="2171" w:hanging="360"/>
      </w:pPr>
      <w:rPr>
        <w:rFonts w:ascii="Times New Roman" w:eastAsia="Times New Roman" w:hAnsi="Times New Roman" w:cs="Times New Roman" w:hint="default"/>
        <w:spacing w:val="-18"/>
        <w:w w:val="99"/>
        <w:sz w:val="24"/>
        <w:szCs w:val="24"/>
        <w:lang w:val="en-US" w:eastAsia="en-US" w:bidi="en-US"/>
      </w:rPr>
    </w:lvl>
    <w:lvl w:ilvl="2" w:tplc="B8DC4484">
      <w:start w:val="1"/>
      <w:numFmt w:val="lowerRoman"/>
      <w:lvlText w:val="%3."/>
      <w:lvlJc w:val="left"/>
      <w:pPr>
        <w:ind w:left="2260" w:hanging="308"/>
        <w:jc w:val="right"/>
      </w:pPr>
      <w:rPr>
        <w:rFonts w:ascii="Times New Roman" w:eastAsia="Times New Roman" w:hAnsi="Times New Roman" w:cs="Times New Roman" w:hint="default"/>
        <w:spacing w:val="-10"/>
        <w:w w:val="99"/>
        <w:sz w:val="24"/>
        <w:szCs w:val="24"/>
        <w:lang w:val="en-US" w:eastAsia="en-US" w:bidi="en-US"/>
      </w:rPr>
    </w:lvl>
    <w:lvl w:ilvl="3" w:tplc="FEE6853A">
      <w:start w:val="1"/>
      <w:numFmt w:val="decimal"/>
      <w:lvlText w:val="%4."/>
      <w:lvlJc w:val="left"/>
      <w:pPr>
        <w:ind w:left="3421" w:hanging="361"/>
      </w:pPr>
      <w:rPr>
        <w:rFonts w:ascii="Times New Roman" w:eastAsia="Times New Roman" w:hAnsi="Times New Roman" w:cs="Times New Roman" w:hint="default"/>
        <w:spacing w:val="-22"/>
        <w:w w:val="99"/>
        <w:sz w:val="24"/>
        <w:szCs w:val="24"/>
        <w:lang w:val="en-US" w:eastAsia="en-US" w:bidi="en-US"/>
      </w:rPr>
    </w:lvl>
    <w:lvl w:ilvl="4" w:tplc="9DAE9434">
      <w:start w:val="1"/>
      <w:numFmt w:val="lowerLetter"/>
      <w:lvlText w:val="%5."/>
      <w:lvlJc w:val="left"/>
      <w:pPr>
        <w:ind w:left="4332" w:hanging="360"/>
      </w:pPr>
      <w:rPr>
        <w:rFonts w:ascii="Times New Roman" w:eastAsia="Times New Roman" w:hAnsi="Times New Roman" w:cs="Times New Roman" w:hint="default"/>
        <w:w w:val="99"/>
        <w:sz w:val="20"/>
        <w:szCs w:val="20"/>
        <w:lang w:val="en-US" w:eastAsia="en-US" w:bidi="en-US"/>
      </w:rPr>
    </w:lvl>
    <w:lvl w:ilvl="5" w:tplc="0054E81E">
      <w:start w:val="1"/>
      <w:numFmt w:val="lowerRoman"/>
      <w:lvlText w:val="%6."/>
      <w:lvlJc w:val="left"/>
      <w:pPr>
        <w:ind w:left="5052" w:hanging="286"/>
        <w:jc w:val="right"/>
      </w:pPr>
      <w:rPr>
        <w:rFonts w:ascii="Times New Roman" w:eastAsia="Times New Roman" w:hAnsi="Times New Roman" w:cs="Times New Roman" w:hint="default"/>
        <w:spacing w:val="-1"/>
        <w:w w:val="99"/>
        <w:sz w:val="20"/>
        <w:szCs w:val="20"/>
        <w:lang w:val="en-US" w:eastAsia="en-US" w:bidi="en-US"/>
      </w:rPr>
    </w:lvl>
    <w:lvl w:ilvl="6" w:tplc="617AF2F6">
      <w:numFmt w:val="bullet"/>
      <w:lvlText w:val="•"/>
      <w:lvlJc w:val="left"/>
      <w:pPr>
        <w:ind w:left="2180" w:hanging="286"/>
      </w:pPr>
      <w:rPr>
        <w:rFonts w:hint="default"/>
        <w:lang w:val="en-US" w:eastAsia="en-US" w:bidi="en-US"/>
      </w:rPr>
    </w:lvl>
    <w:lvl w:ilvl="7" w:tplc="686C5BD6">
      <w:numFmt w:val="bullet"/>
      <w:lvlText w:val="•"/>
      <w:lvlJc w:val="left"/>
      <w:pPr>
        <w:ind w:left="2260" w:hanging="286"/>
      </w:pPr>
      <w:rPr>
        <w:rFonts w:hint="default"/>
        <w:lang w:val="en-US" w:eastAsia="en-US" w:bidi="en-US"/>
      </w:rPr>
    </w:lvl>
    <w:lvl w:ilvl="8" w:tplc="957AF240">
      <w:numFmt w:val="bullet"/>
      <w:lvlText w:val="•"/>
      <w:lvlJc w:val="left"/>
      <w:pPr>
        <w:ind w:left="2980" w:hanging="28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F6"/>
    <w:rsid w:val="003068CC"/>
    <w:rsid w:val="00811681"/>
    <w:rsid w:val="008A14D5"/>
    <w:rsid w:val="00A74932"/>
    <w:rsid w:val="00B1685D"/>
    <w:rsid w:val="00B95BF6"/>
    <w:rsid w:val="00E107D0"/>
    <w:rsid w:val="00E255C4"/>
    <w:rsid w:val="00F9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4690A-447B-4C2A-ACF0-3FEC3207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1180" w:hanging="360"/>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78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E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Percentage</a:t>
            </a:r>
            <a:r>
              <a:rPr lang="en-US" baseline="0"/>
              <a:t> of Students Absent 15 or More Days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2013-204</c:v>
                </c:pt>
                <c:pt idx="1">
                  <c:v>2014-2015</c:v>
                </c:pt>
                <c:pt idx="2">
                  <c:v>2015-2016</c:v>
                </c:pt>
                <c:pt idx="3">
                  <c:v>2016-2017</c:v>
                </c:pt>
                <c:pt idx="4">
                  <c:v>2017-2018</c:v>
                </c:pt>
              </c:strCache>
            </c:strRef>
          </c:cat>
          <c:val>
            <c:numRef>
              <c:f>Sheet1!$B$2:$B$6</c:f>
              <c:numCache>
                <c:formatCode>General</c:formatCode>
                <c:ptCount val="5"/>
                <c:pt idx="0">
                  <c:v>0</c:v>
                </c:pt>
                <c:pt idx="1">
                  <c:v>5.8</c:v>
                </c:pt>
                <c:pt idx="2">
                  <c:v>7.4</c:v>
                </c:pt>
                <c:pt idx="3">
                  <c:v>5.2</c:v>
                </c:pt>
                <c:pt idx="4">
                  <c:v>4.7</c:v>
                </c:pt>
              </c:numCache>
            </c:numRef>
          </c:val>
        </c:ser>
        <c:ser>
          <c:idx val="1"/>
          <c:order val="1"/>
          <c:tx>
            <c:strRef>
              <c:f>Sheet1!$C$1</c:f>
              <c:strCache>
                <c:ptCount val="1"/>
                <c:pt idx="0">
                  <c:v>Column2</c:v>
                </c:pt>
              </c:strCache>
            </c:strRef>
          </c:tx>
          <c:spPr>
            <a:solidFill>
              <a:schemeClr val="accent2"/>
            </a:solidFill>
            <a:ln>
              <a:noFill/>
            </a:ln>
            <a:effectLst/>
          </c:spPr>
          <c:invertIfNegative val="0"/>
          <c:cat>
            <c:strRef>
              <c:f>Sheet1!$A$2:$A$6</c:f>
              <c:strCache>
                <c:ptCount val="5"/>
                <c:pt idx="0">
                  <c:v>2013-204</c:v>
                </c:pt>
                <c:pt idx="1">
                  <c:v>2014-2015</c:v>
                </c:pt>
                <c:pt idx="2">
                  <c:v>2015-2016</c:v>
                </c:pt>
                <c:pt idx="3">
                  <c:v>2016-2017</c:v>
                </c:pt>
                <c:pt idx="4">
                  <c:v>2017-2018</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cat>
            <c:strRef>
              <c:f>Sheet1!$A$2:$A$6</c:f>
              <c:strCache>
                <c:ptCount val="5"/>
                <c:pt idx="0">
                  <c:v>2013-204</c:v>
                </c:pt>
                <c:pt idx="1">
                  <c:v>2014-2015</c:v>
                </c:pt>
                <c:pt idx="2">
                  <c:v>2015-2016</c:v>
                </c:pt>
                <c:pt idx="3">
                  <c:v>2016-2017</c:v>
                </c:pt>
                <c:pt idx="4">
                  <c:v>2017-2018</c:v>
                </c:pt>
              </c:strCache>
            </c:str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442468272"/>
        <c:axId val="442468664"/>
      </c:barChart>
      <c:catAx>
        <c:axId val="442468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68664"/>
        <c:crosses val="autoZero"/>
        <c:auto val="1"/>
        <c:lblAlgn val="ctr"/>
        <c:lblOffset val="100"/>
        <c:noMultiLvlLbl val="0"/>
      </c:catAx>
      <c:valAx>
        <c:axId val="442468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46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246E-55FE-492D-B6A7-8CA0EC53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Williams</cp:lastModifiedBy>
  <cp:revision>2</cp:revision>
  <cp:lastPrinted>2019-10-02T16:32:00Z</cp:lastPrinted>
  <dcterms:created xsi:type="dcterms:W3CDTF">2019-10-02T16:33:00Z</dcterms:created>
  <dcterms:modified xsi:type="dcterms:W3CDTF">2019-10-02T16:33:00Z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Creator">
    <vt:lpwstr>Microsoft® Word 2013</vt:lpwstr>
  </property>
  <property fmtid="{D5CDD505-2E9C-101B-9397-08002B2CF9AE}" pid="4" name="LastSaved">
    <vt:filetime>2019-10-02T00:00:00Z</vt:filetime>
  </property>
</Properties>
</file>